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E7C70" w14:textId="0084B975" w:rsidR="00A40110" w:rsidRPr="00E1072F" w:rsidRDefault="00E1072F" w:rsidP="00DD04A3">
      <w:pPr>
        <w:pStyle w:val="Heading1"/>
        <w:rPr>
          <w:b w:val="0"/>
          <w:sz w:val="28"/>
          <w:szCs w:val="28"/>
        </w:rPr>
      </w:pPr>
      <w:r>
        <w:t>Talk for NRC Instructional Materials Workshop</w:t>
      </w:r>
      <w:r>
        <w:br/>
      </w:r>
      <w:r w:rsidR="008A0348">
        <w:rPr>
          <w:b w:val="0"/>
          <w:sz w:val="28"/>
          <w:szCs w:val="28"/>
        </w:rPr>
        <w:t xml:space="preserve">Andy Anderson, </w:t>
      </w:r>
      <w:bookmarkStart w:id="0" w:name="_GoBack"/>
      <w:bookmarkEnd w:id="0"/>
      <w:r>
        <w:rPr>
          <w:b w:val="0"/>
          <w:sz w:val="28"/>
          <w:szCs w:val="28"/>
        </w:rPr>
        <w:t>June 27, 2017</w:t>
      </w:r>
    </w:p>
    <w:p w14:paraId="1623CD00" w14:textId="77777777" w:rsidR="0087657B" w:rsidRPr="0087657B" w:rsidRDefault="0087657B" w:rsidP="0087657B">
      <w:r w:rsidRPr="0087657B">
        <w:t xml:space="preserve">I will talk for 7 minutes or so about the Carbon TIME project, which my colleagues and I have been working on for a number of years. </w:t>
      </w:r>
    </w:p>
    <w:p w14:paraId="13F81E61" w14:textId="0ED96C52" w:rsidR="002C0271" w:rsidRPr="002C0271" w:rsidRDefault="0087657B" w:rsidP="002C0271">
      <w:r w:rsidRPr="0087657B">
        <w:t>But I’ll take the first minute to say something about the context in which this workshop is taking place.</w:t>
      </w:r>
    </w:p>
    <w:p w14:paraId="3B66ADD4" w14:textId="7C516BA5" w:rsidR="002B47CD" w:rsidRDefault="002C0271" w:rsidP="00010801">
      <w:r w:rsidRPr="002C0271">
        <w:rPr>
          <w:noProof/>
        </w:rPr>
        <w:drawing>
          <wp:inline distT="0" distB="0" distL="0" distR="0" wp14:anchorId="5A9B9F36" wp14:editId="4CAAA88D">
            <wp:extent cx="3570973" cy="2678231"/>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629779" cy="2722335"/>
                    </a:xfrm>
                    <a:prstGeom prst="rect">
                      <a:avLst/>
                    </a:prstGeom>
                  </pic:spPr>
                </pic:pic>
              </a:graphicData>
            </a:graphic>
          </wp:inline>
        </w:drawing>
      </w:r>
    </w:p>
    <w:p w14:paraId="7AA8A8D3" w14:textId="77777777" w:rsidR="002C0271" w:rsidRPr="002C0271" w:rsidRDefault="002C0271" w:rsidP="002C0271">
      <w:r w:rsidRPr="002C0271">
        <w:t>I’ve been working in science education for a long time, and I have to say that I have never seen the level of consensus we have today about three-dimensional learning as a goal.</w:t>
      </w:r>
    </w:p>
    <w:p w14:paraId="336190C0" w14:textId="77777777" w:rsidR="002C0271" w:rsidRPr="002C0271" w:rsidRDefault="002C0271" w:rsidP="002C0271">
      <w:r w:rsidRPr="002C0271">
        <w:t>BUT this is a highly aspirational goal.  Achieving it will require major changes in curriculum and instruction.</w:t>
      </w:r>
    </w:p>
    <w:p w14:paraId="40FAF762" w14:textId="77777777" w:rsidR="002C0271" w:rsidRPr="002C0271" w:rsidRDefault="002C0271" w:rsidP="002C0271">
      <w:r w:rsidRPr="002C0271">
        <w:t xml:space="preserve">AND our curriculum materials and systems of professional support are more fragmented </w:t>
      </w:r>
      <w:proofErr w:type="gramStart"/>
      <w:r w:rsidRPr="002C0271">
        <w:t>an</w:t>
      </w:r>
      <w:proofErr w:type="gramEnd"/>
      <w:r w:rsidRPr="002C0271">
        <w:t xml:space="preserve"> privatized than I have seen in my career.</w:t>
      </w:r>
    </w:p>
    <w:p w14:paraId="76F13813" w14:textId="77777777" w:rsidR="002C0271" w:rsidRPr="002C0271" w:rsidRDefault="002C0271" w:rsidP="002C0271">
      <w:r w:rsidRPr="002C0271">
        <w:t>So that leads to a core question: How is this going to work?</w:t>
      </w:r>
    </w:p>
    <w:p w14:paraId="5988ECD2" w14:textId="6C46A52A" w:rsidR="002C0271" w:rsidRDefault="002C0271" w:rsidP="00010801">
      <w:r w:rsidRPr="002C0271">
        <w:rPr>
          <w:noProof/>
        </w:rPr>
        <w:drawing>
          <wp:inline distT="0" distB="0" distL="0" distR="0" wp14:anchorId="6D3B2B60" wp14:editId="21153E98">
            <wp:extent cx="3195586" cy="239669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2200" cy="2446650"/>
                    </a:xfrm>
                    <a:prstGeom prst="rect">
                      <a:avLst/>
                    </a:prstGeom>
                  </pic:spPr>
                </pic:pic>
              </a:graphicData>
            </a:graphic>
          </wp:inline>
        </w:drawing>
      </w:r>
    </w:p>
    <w:p w14:paraId="533D7EAD" w14:textId="79318FFB" w:rsidR="002C0271" w:rsidRDefault="002C0271">
      <w:pPr>
        <w:spacing w:after="0"/>
      </w:pPr>
      <w:r>
        <w:br w:type="page"/>
      </w:r>
    </w:p>
    <w:p w14:paraId="7FCDAC94" w14:textId="77777777" w:rsidR="002C0271" w:rsidRPr="002C0271" w:rsidRDefault="002C0271" w:rsidP="002C0271">
      <w:r w:rsidRPr="002C0271">
        <w:lastRenderedPageBreak/>
        <w:t xml:space="preserve">I see no precedents for changes of this magnitude in science education, but thinking about a model for how to proceed, I have always been fascinated by the transition of the medical profession that took place during the last half of the 19th century.  Between 1860 and 1910 scientific medicine became the dominant paradigm of the medical profession, leading to new standards for medical research and medical education. </w:t>
      </w:r>
    </w:p>
    <w:p w14:paraId="7D6D87EA" w14:textId="2D47726D" w:rsidR="002C0271" w:rsidRDefault="002C0271" w:rsidP="00010801">
      <w:r w:rsidRPr="002C0271">
        <w:rPr>
          <w:noProof/>
        </w:rPr>
        <w:drawing>
          <wp:inline distT="0" distB="0" distL="0" distR="0" wp14:anchorId="28FD97A4" wp14:editId="6FB51618">
            <wp:extent cx="3708936" cy="2781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3132" cy="2837348"/>
                    </a:xfrm>
                    <a:prstGeom prst="rect">
                      <a:avLst/>
                    </a:prstGeom>
                  </pic:spPr>
                </pic:pic>
              </a:graphicData>
            </a:graphic>
          </wp:inline>
        </w:drawing>
      </w:r>
    </w:p>
    <w:p w14:paraId="48B02926" w14:textId="77777777" w:rsidR="002C0271" w:rsidRPr="002C0271" w:rsidRDefault="002C0271" w:rsidP="002C0271">
      <w:r w:rsidRPr="002C0271">
        <w:t xml:space="preserve">One thing that interests me is that this transition occurred BEFORE scientific medicine had effective treatments for diseases. </w:t>
      </w:r>
    </w:p>
    <w:p w14:paraId="29277404" w14:textId="77777777" w:rsidR="002C0271" w:rsidRPr="002C0271" w:rsidRDefault="002C0271" w:rsidP="002C0271">
      <w:r w:rsidRPr="002C0271">
        <w:t>SLIDE</w:t>
      </w:r>
    </w:p>
    <w:p w14:paraId="18CBE352" w14:textId="66BBC2C9" w:rsidR="002C0271" w:rsidRDefault="002C0271" w:rsidP="00010801">
      <w:r w:rsidRPr="002C0271">
        <w:rPr>
          <w:noProof/>
        </w:rPr>
        <w:drawing>
          <wp:inline distT="0" distB="0" distL="0" distR="0" wp14:anchorId="4C2C957A" wp14:editId="58EA9619">
            <wp:extent cx="3837271" cy="28779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6711" cy="2900033"/>
                    </a:xfrm>
                    <a:prstGeom prst="rect">
                      <a:avLst/>
                    </a:prstGeom>
                  </pic:spPr>
                </pic:pic>
              </a:graphicData>
            </a:graphic>
          </wp:inline>
        </w:drawing>
      </w:r>
    </w:p>
    <w:p w14:paraId="3A8D1426" w14:textId="77777777" w:rsidR="002C0271" w:rsidRDefault="002C0271" w:rsidP="00010801"/>
    <w:p w14:paraId="2FFDD8B8" w14:textId="386FD1F4" w:rsidR="002C0271" w:rsidRDefault="002C0271">
      <w:pPr>
        <w:spacing w:after="0"/>
      </w:pPr>
      <w:r>
        <w:br w:type="page"/>
      </w:r>
    </w:p>
    <w:p w14:paraId="47237C4D" w14:textId="45A6D13D" w:rsidR="002E3EAA" w:rsidRPr="002E3EAA" w:rsidRDefault="002E3EAA" w:rsidP="002E3EAA">
      <w:proofErr w:type="gramStart"/>
      <w:r w:rsidRPr="002E3EAA">
        <w:lastRenderedPageBreak/>
        <w:t>So</w:t>
      </w:r>
      <w:proofErr w:type="gramEnd"/>
      <w:r w:rsidRPr="002E3EAA">
        <w:t xml:space="preserve"> this is how I understand the context</w:t>
      </w:r>
      <w:r>
        <w:t xml:space="preserve"> and purposes</w:t>
      </w:r>
      <w:r w:rsidRPr="002E3EAA">
        <w:t xml:space="preserve"> for our project: </w:t>
      </w:r>
      <w:r w:rsidRPr="002E3EAA">
        <w:rPr>
          <w:i/>
          <w:iCs/>
        </w:rPr>
        <w:t>Carbon: Transformations in Matter and Energy,</w:t>
      </w:r>
      <w:r w:rsidRPr="002E3EAA">
        <w:t xml:space="preserve"> or </w:t>
      </w:r>
      <w:r w:rsidRPr="002E3EAA">
        <w:rPr>
          <w:i/>
          <w:iCs/>
        </w:rPr>
        <w:t>Carbon TIME</w:t>
      </w:r>
      <w:r w:rsidRPr="002E3EAA">
        <w:t>.  We have developed six units – around 3 weeks of instructions each, addressing key ideas in life, earth, and physical science.</w:t>
      </w:r>
    </w:p>
    <w:p w14:paraId="37645F41" w14:textId="77777777" w:rsidR="002E3EAA" w:rsidRPr="002E3EAA" w:rsidRDefault="002E3EAA" w:rsidP="002E3EAA">
      <w:r w:rsidRPr="002E3EAA">
        <w:t>We are specifically concerned with 3D learning about carbon cycling at multiple scales, including global carbon cycling and its effects on climate change.</w:t>
      </w:r>
    </w:p>
    <w:p w14:paraId="0B5017D4" w14:textId="368C7665" w:rsidR="002C0271" w:rsidRPr="002C0271" w:rsidRDefault="002E3EAA" w:rsidP="002C0271">
      <w:r w:rsidRPr="002E3EAA">
        <w:t>We have both macroscopic scale and large scale units.</w:t>
      </w:r>
    </w:p>
    <w:p w14:paraId="34D63F94" w14:textId="60AECE95" w:rsidR="002C0271" w:rsidRDefault="002C0271" w:rsidP="00010801">
      <w:r w:rsidRPr="002C0271">
        <w:rPr>
          <w:noProof/>
        </w:rPr>
        <w:drawing>
          <wp:inline distT="0" distB="0" distL="0" distR="0" wp14:anchorId="2D381BB9" wp14:editId="18E9BBE7">
            <wp:extent cx="3760271" cy="28202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5518" cy="2824138"/>
                    </a:xfrm>
                    <a:prstGeom prst="rect">
                      <a:avLst/>
                    </a:prstGeom>
                  </pic:spPr>
                </pic:pic>
              </a:graphicData>
            </a:graphic>
          </wp:inline>
        </w:drawing>
      </w:r>
    </w:p>
    <w:p w14:paraId="0D1B121B" w14:textId="77777777" w:rsidR="002C0271" w:rsidRPr="002C0271" w:rsidRDefault="002C0271" w:rsidP="002C0271">
      <w:r w:rsidRPr="002C0271">
        <w:t>These units are part of a system that includes “three legs of the stool,” each necessary but not sufficient to support three-dimensional learning in classrooms</w:t>
      </w:r>
    </w:p>
    <w:p w14:paraId="62925738" w14:textId="77777777" w:rsidR="002C0271" w:rsidRPr="002C0271" w:rsidRDefault="002C0271" w:rsidP="002C0271">
      <w:r w:rsidRPr="002C0271">
        <w:t>SLIDE</w:t>
      </w:r>
    </w:p>
    <w:p w14:paraId="4298358A" w14:textId="5A978EE9" w:rsidR="002C0271" w:rsidRDefault="002C0271" w:rsidP="00010801">
      <w:r w:rsidRPr="002C0271">
        <w:rPr>
          <w:noProof/>
        </w:rPr>
        <w:drawing>
          <wp:inline distT="0" distB="0" distL="0" distR="0" wp14:anchorId="035265BA" wp14:editId="054EAF6F">
            <wp:extent cx="3760267" cy="28202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785598" cy="2839200"/>
                    </a:xfrm>
                    <a:prstGeom prst="rect">
                      <a:avLst/>
                    </a:prstGeom>
                  </pic:spPr>
                </pic:pic>
              </a:graphicData>
            </a:graphic>
          </wp:inline>
        </w:drawing>
      </w:r>
    </w:p>
    <w:p w14:paraId="58B7650C" w14:textId="77777777" w:rsidR="002C0271" w:rsidRDefault="002C0271" w:rsidP="00010801"/>
    <w:p w14:paraId="3CE47352" w14:textId="2328E370" w:rsidR="002C0271" w:rsidRDefault="002C0271">
      <w:pPr>
        <w:spacing w:after="0"/>
      </w:pPr>
      <w:r>
        <w:br w:type="page"/>
      </w:r>
    </w:p>
    <w:p w14:paraId="28AA5EB4" w14:textId="77777777" w:rsidR="002C0271" w:rsidRPr="002C0271" w:rsidRDefault="002C0271" w:rsidP="002C0271">
      <w:proofErr w:type="gramStart"/>
      <w:r w:rsidRPr="002C0271">
        <w:lastRenderedPageBreak/>
        <w:t>So</w:t>
      </w:r>
      <w:proofErr w:type="gramEnd"/>
      <w:r w:rsidRPr="002C0271">
        <w:t xml:space="preserve"> I think we are aiming for something like what the advocates of scientific medicine accomplished in 1910.</w:t>
      </w:r>
    </w:p>
    <w:p w14:paraId="2AFFE41A" w14:textId="77777777" w:rsidR="002C0271" w:rsidRPr="002C0271" w:rsidRDefault="002C0271" w:rsidP="002C0271">
      <w:r w:rsidRPr="002C0271">
        <w:t>SLIDE</w:t>
      </w:r>
    </w:p>
    <w:p w14:paraId="72AA0093" w14:textId="7E234218" w:rsidR="002C0271" w:rsidRDefault="002C0271" w:rsidP="00010801">
      <w:r w:rsidRPr="002C0271">
        <w:rPr>
          <w:noProof/>
        </w:rPr>
        <w:drawing>
          <wp:inline distT="0" distB="0" distL="0" distR="0" wp14:anchorId="29AB84C3" wp14:editId="471050FB">
            <wp:extent cx="3862059" cy="2367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b="18254"/>
                    <a:stretch/>
                  </pic:blipFill>
                  <pic:spPr bwMode="auto">
                    <a:xfrm>
                      <a:off x="0" y="0"/>
                      <a:ext cx="3885989" cy="2382486"/>
                    </a:xfrm>
                    <a:prstGeom prst="rect">
                      <a:avLst/>
                    </a:prstGeom>
                    <a:ln>
                      <a:noFill/>
                    </a:ln>
                    <a:extLst>
                      <a:ext uri="{53640926-AAD7-44D8-BBD7-CCE9431645EC}">
                        <a14:shadowObscured xmlns:a14="http://schemas.microsoft.com/office/drawing/2010/main"/>
                      </a:ext>
                    </a:extLst>
                  </pic:spPr>
                </pic:pic>
              </a:graphicData>
            </a:graphic>
          </wp:inline>
        </w:drawing>
      </w:r>
    </w:p>
    <w:p w14:paraId="00E18AAD" w14:textId="77777777" w:rsidR="00D92D4B" w:rsidRDefault="00D92D4B" w:rsidP="00D92D4B">
      <w:r w:rsidRPr="002C0271">
        <w:t>I’ll talk very briefly about each of these in turn</w:t>
      </w:r>
    </w:p>
    <w:p w14:paraId="73B6A687" w14:textId="77777777" w:rsidR="00D92D4B" w:rsidRPr="002C0271" w:rsidRDefault="00D92D4B" w:rsidP="00D92D4B"/>
    <w:p w14:paraId="7E99B35A" w14:textId="77777777" w:rsidR="00A17666" w:rsidRPr="00A17666" w:rsidRDefault="00A17666" w:rsidP="00A17666">
      <w:r w:rsidRPr="00A17666">
        <w:t xml:space="preserve">The first part of the powerful theory is our own interpretation of 3D learning.  Here’s a color-coded representation of our model. </w:t>
      </w:r>
    </w:p>
    <w:p w14:paraId="698276C8" w14:textId="77777777" w:rsidR="00021C85" w:rsidRPr="00A17666" w:rsidRDefault="007059EF" w:rsidP="00A17666">
      <w:pPr>
        <w:numPr>
          <w:ilvl w:val="0"/>
          <w:numId w:val="30"/>
        </w:numPr>
      </w:pPr>
      <w:r w:rsidRPr="00A17666">
        <w:t>We recognize that scientific knowledge includes different kinds of claims that are validated and used in different ways: observations, patterns, and models.</w:t>
      </w:r>
    </w:p>
    <w:p w14:paraId="4D13D6DC" w14:textId="77777777" w:rsidR="00021C85" w:rsidRPr="00A17666" w:rsidRDefault="007059EF" w:rsidP="00A17666">
      <w:pPr>
        <w:numPr>
          <w:ilvl w:val="0"/>
          <w:numId w:val="30"/>
        </w:numPr>
      </w:pPr>
      <w:r w:rsidRPr="00A17666">
        <w:t>Scientific practices connect different kinds of knowledge claims as we create, validate, and use scientific knowledge</w:t>
      </w:r>
    </w:p>
    <w:p w14:paraId="0D268799" w14:textId="77777777" w:rsidR="00021C85" w:rsidRPr="00A17666" w:rsidRDefault="007059EF" w:rsidP="00A17666">
      <w:pPr>
        <w:numPr>
          <w:ilvl w:val="0"/>
          <w:numId w:val="30"/>
        </w:numPr>
      </w:pPr>
      <w:r w:rsidRPr="00A17666">
        <w:t>Crosscutting concepts function as discourse rules that constrain both knowledge and practice.</w:t>
      </w:r>
    </w:p>
    <w:p w14:paraId="1A2CAB9C" w14:textId="77777777" w:rsidR="00A17666" w:rsidRPr="00A17666" w:rsidRDefault="00A17666" w:rsidP="00A17666">
      <w:r w:rsidRPr="00A17666">
        <w:t>This representation links the NGSS 3 dimensions and the Carbon TIME instructional model, which I’ll discuss in just a minute.</w:t>
      </w:r>
    </w:p>
    <w:p w14:paraId="3E5946F0" w14:textId="43C752F5" w:rsidR="002C0271" w:rsidRDefault="002C0271" w:rsidP="00010801">
      <w:r w:rsidRPr="002C0271">
        <w:rPr>
          <w:noProof/>
        </w:rPr>
        <w:drawing>
          <wp:inline distT="0" distB="0" distL="0" distR="0" wp14:anchorId="50C66A5A" wp14:editId="38A4CBA2">
            <wp:extent cx="3824439" cy="2868328"/>
            <wp:effectExtent l="0" t="0" r="1143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851544" cy="2888657"/>
                    </a:xfrm>
                    <a:prstGeom prst="rect">
                      <a:avLst/>
                    </a:prstGeom>
                  </pic:spPr>
                </pic:pic>
              </a:graphicData>
            </a:graphic>
          </wp:inline>
        </w:drawing>
      </w:r>
    </w:p>
    <w:p w14:paraId="214E59F6" w14:textId="042F209F" w:rsidR="002C0271" w:rsidRDefault="002C0271">
      <w:pPr>
        <w:spacing w:after="0"/>
      </w:pPr>
      <w:r>
        <w:br w:type="page"/>
      </w:r>
    </w:p>
    <w:p w14:paraId="105F2036" w14:textId="77777777" w:rsidR="00A17666" w:rsidRPr="00A17666" w:rsidRDefault="00A17666" w:rsidP="00A17666">
      <w:r w:rsidRPr="00A17666">
        <w:lastRenderedPageBreak/>
        <w:t xml:space="preserve">Part 2 or our powerful theory is learning progression frameworks and their associated assessments.  We have been working on 3 related learning progressions, each which traces </w:t>
      </w:r>
      <w:proofErr w:type="gramStart"/>
      <w:r w:rsidRPr="00A17666">
        <w:t>three dimensional</w:t>
      </w:r>
      <w:proofErr w:type="gramEnd"/>
      <w:r w:rsidRPr="00A17666">
        <w:t xml:space="preserve"> learning for middle and high school students.  They focus on different but related practices: </w:t>
      </w:r>
    </w:p>
    <w:p w14:paraId="2C6365A0" w14:textId="77777777" w:rsidR="00021C85" w:rsidRPr="00A17666" w:rsidRDefault="007059EF" w:rsidP="00A17666">
      <w:pPr>
        <w:numPr>
          <w:ilvl w:val="0"/>
          <w:numId w:val="29"/>
        </w:numPr>
      </w:pPr>
      <w:r w:rsidRPr="00A17666">
        <w:t xml:space="preserve">macroscopic explanation, </w:t>
      </w:r>
    </w:p>
    <w:p w14:paraId="7C3E72D4" w14:textId="77777777" w:rsidR="00021C85" w:rsidRPr="00A17666" w:rsidRDefault="007059EF" w:rsidP="00A17666">
      <w:pPr>
        <w:numPr>
          <w:ilvl w:val="0"/>
          <w:numId w:val="29"/>
        </w:numPr>
      </w:pPr>
      <w:r w:rsidRPr="00A17666">
        <w:t xml:space="preserve">macroscopic inquiry, and </w:t>
      </w:r>
    </w:p>
    <w:p w14:paraId="02C828B4" w14:textId="77777777" w:rsidR="00021C85" w:rsidRPr="00A17666" w:rsidRDefault="007059EF" w:rsidP="00A17666">
      <w:pPr>
        <w:numPr>
          <w:ilvl w:val="0"/>
          <w:numId w:val="29"/>
        </w:numPr>
      </w:pPr>
      <w:r w:rsidRPr="00A17666">
        <w:t>data interpretation, explanation, and prediction for ecosystems and global systems.</w:t>
      </w:r>
    </w:p>
    <w:p w14:paraId="1F0322D2" w14:textId="2043F6C5" w:rsidR="002C0271" w:rsidRDefault="002C0271" w:rsidP="00010801">
      <w:r w:rsidRPr="002C0271">
        <w:rPr>
          <w:noProof/>
        </w:rPr>
        <w:drawing>
          <wp:inline distT="0" distB="0" distL="0" distR="0" wp14:anchorId="6A5EAD5E" wp14:editId="384B927D">
            <wp:extent cx="3965607" cy="29742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001837" cy="3001379"/>
                    </a:xfrm>
                    <a:prstGeom prst="rect">
                      <a:avLst/>
                    </a:prstGeom>
                  </pic:spPr>
                </pic:pic>
              </a:graphicData>
            </a:graphic>
          </wp:inline>
        </w:drawing>
      </w:r>
    </w:p>
    <w:p w14:paraId="460B3F92" w14:textId="33BAD775" w:rsidR="002C0271" w:rsidRPr="002C0271" w:rsidRDefault="002C0271" w:rsidP="002C0271">
      <w:r w:rsidRPr="002C0271">
        <w:t>We develop the learning progressions through iterative cycles of framework development; design and implementation of assessment</w:t>
      </w:r>
      <w:r w:rsidR="00D92D4B">
        <w:t>s</w:t>
      </w:r>
      <w:r w:rsidRPr="002C0271">
        <w:t xml:space="preserve">; and interpretation of data to inform revisions to the framework. </w:t>
      </w:r>
    </w:p>
    <w:p w14:paraId="3892987C" w14:textId="77777777" w:rsidR="002C0271" w:rsidRPr="002C0271" w:rsidRDefault="002C0271" w:rsidP="002C0271">
      <w:r w:rsidRPr="002C0271">
        <w:t xml:space="preserve">These learning progressions are our foundations for classroom assessment, curriculum development, and professional development. </w:t>
      </w:r>
    </w:p>
    <w:p w14:paraId="4BE83D44" w14:textId="790E11F8" w:rsidR="002C0271" w:rsidRDefault="00425DE2" w:rsidP="00010801">
      <w:r w:rsidRPr="00425DE2">
        <w:rPr>
          <w:noProof/>
        </w:rPr>
        <w:drawing>
          <wp:inline distT="0" distB="0" distL="0" distR="0" wp14:anchorId="2BD440AB" wp14:editId="3E207BBF">
            <wp:extent cx="3513221" cy="263491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9645" cy="2662234"/>
                    </a:xfrm>
                    <a:prstGeom prst="rect">
                      <a:avLst/>
                    </a:prstGeom>
                  </pic:spPr>
                </pic:pic>
              </a:graphicData>
            </a:graphic>
          </wp:inline>
        </w:drawing>
      </w:r>
    </w:p>
    <w:p w14:paraId="123DF713" w14:textId="77777777" w:rsidR="00425DE2" w:rsidRDefault="00425DE2" w:rsidP="00010801"/>
    <w:p w14:paraId="6E3C5251" w14:textId="1B2ED308" w:rsidR="00425DE2" w:rsidRDefault="00425DE2">
      <w:pPr>
        <w:spacing w:after="0"/>
      </w:pPr>
      <w:r>
        <w:br w:type="page"/>
      </w:r>
    </w:p>
    <w:p w14:paraId="71C7D1FD" w14:textId="77777777" w:rsidR="00A17666" w:rsidRPr="00A17666" w:rsidRDefault="00A17666" w:rsidP="00A17666">
      <w:r w:rsidRPr="00A17666">
        <w:lastRenderedPageBreak/>
        <w:t>Part 3 or our powerful theory is an instructional model that we use to organize our units with the goal of scaffolding students’ scientific practices.</w:t>
      </w:r>
    </w:p>
    <w:p w14:paraId="76F58189" w14:textId="0F55233E" w:rsidR="00425DE2" w:rsidRPr="00425DE2" w:rsidRDefault="00A17666" w:rsidP="00425DE2">
      <w:r w:rsidRPr="00A17666">
        <w:t>Each unit supports students’ work first as questioners, then as investigators, and finally as explainers as they study phenomena in the domain of that unit.</w:t>
      </w:r>
    </w:p>
    <w:p w14:paraId="6E629911" w14:textId="2ED4FFC6" w:rsidR="00425DE2" w:rsidRDefault="00425DE2" w:rsidP="00010801">
      <w:r w:rsidRPr="00425DE2">
        <w:rPr>
          <w:noProof/>
        </w:rPr>
        <w:drawing>
          <wp:inline distT="0" distB="0" distL="0" distR="0" wp14:anchorId="3C65113E" wp14:editId="310FED1D">
            <wp:extent cx="4324951" cy="324371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1333" cy="3256000"/>
                    </a:xfrm>
                    <a:prstGeom prst="rect">
                      <a:avLst/>
                    </a:prstGeom>
                  </pic:spPr>
                </pic:pic>
              </a:graphicData>
            </a:graphic>
          </wp:inline>
        </w:drawing>
      </w:r>
    </w:p>
    <w:p w14:paraId="4CDDFAA0" w14:textId="77777777" w:rsidR="00425DE2" w:rsidRPr="00425DE2" w:rsidRDefault="00425DE2" w:rsidP="00425DE2">
      <w:r w:rsidRPr="00425DE2">
        <w:t>Carbon TIME provides a tool kit for enacting this instructional model.</w:t>
      </w:r>
    </w:p>
    <w:p w14:paraId="7AE498EC" w14:textId="77777777" w:rsidR="00425DE2" w:rsidRPr="00425DE2" w:rsidRDefault="00425DE2" w:rsidP="00425DE2">
      <w:r w:rsidRPr="00425DE2">
        <w:t>We have confidence that these are sophisticated and powerful tools, but using them successfully requires classroom discourse that is rigorous and responsive.</w:t>
      </w:r>
    </w:p>
    <w:p w14:paraId="7F7FC9D4" w14:textId="0D2255BA" w:rsidR="00425DE2" w:rsidRDefault="00425DE2" w:rsidP="00010801">
      <w:r w:rsidRPr="00425DE2">
        <w:rPr>
          <w:noProof/>
        </w:rPr>
        <w:drawing>
          <wp:inline distT="0" distB="0" distL="0" distR="0" wp14:anchorId="793F83C7" wp14:editId="5892415D">
            <wp:extent cx="4331368" cy="3248526"/>
            <wp:effectExtent l="0" t="0" r="1206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8120" cy="3268590"/>
                    </a:xfrm>
                    <a:prstGeom prst="rect">
                      <a:avLst/>
                    </a:prstGeom>
                  </pic:spPr>
                </pic:pic>
              </a:graphicData>
            </a:graphic>
          </wp:inline>
        </w:drawing>
      </w:r>
    </w:p>
    <w:p w14:paraId="796417E2" w14:textId="77777777" w:rsidR="00425DE2" w:rsidRDefault="00425DE2" w:rsidP="00010801"/>
    <w:p w14:paraId="66249A0F" w14:textId="25371A5A" w:rsidR="00425DE2" w:rsidRDefault="00425DE2">
      <w:pPr>
        <w:spacing w:after="0"/>
      </w:pPr>
      <w:r>
        <w:br w:type="page"/>
      </w:r>
    </w:p>
    <w:p w14:paraId="2DAB7C89" w14:textId="77777777" w:rsidR="00A17666" w:rsidRPr="00A17666" w:rsidRDefault="00A17666" w:rsidP="00A17666">
      <w:proofErr w:type="gramStart"/>
      <w:r w:rsidRPr="00A17666">
        <w:lastRenderedPageBreak/>
        <w:t>So</w:t>
      </w:r>
      <w:proofErr w:type="gramEnd"/>
      <w:r w:rsidRPr="00A17666">
        <w:t xml:space="preserve"> we also have the other two legs of the stool: a two-year course of study for face-to-face and online PD and professional support network, all taking place in intersecting communities of practice.</w:t>
      </w:r>
    </w:p>
    <w:p w14:paraId="4DFAAD8F" w14:textId="2C6F3E30" w:rsidR="00425DE2" w:rsidRDefault="00425DE2" w:rsidP="00010801">
      <w:r w:rsidRPr="00425DE2">
        <w:rPr>
          <w:noProof/>
        </w:rPr>
        <w:drawing>
          <wp:inline distT="0" distB="0" distL="0" distR="0" wp14:anchorId="42B17B53" wp14:editId="55CB5CE4">
            <wp:extent cx="4132446" cy="309933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a:ext>
                      </a:extLst>
                    </a:blip>
                    <a:stretch>
                      <a:fillRect/>
                    </a:stretch>
                  </pic:blipFill>
                  <pic:spPr>
                    <a:xfrm>
                      <a:off x="0" y="0"/>
                      <a:ext cx="4157873" cy="3118405"/>
                    </a:xfrm>
                    <a:prstGeom prst="rect">
                      <a:avLst/>
                    </a:prstGeom>
                  </pic:spPr>
                </pic:pic>
              </a:graphicData>
            </a:graphic>
          </wp:inline>
        </w:drawing>
      </w:r>
    </w:p>
    <w:p w14:paraId="33B489D3" w14:textId="77777777" w:rsidR="00A17666" w:rsidRPr="00A17666" w:rsidRDefault="00A17666" w:rsidP="00A17666">
      <w:r w:rsidRPr="00A17666">
        <w:t>We design these components using another iterative development cycle that involves all three legs of the stool</w:t>
      </w:r>
    </w:p>
    <w:p w14:paraId="30183181" w14:textId="77777777" w:rsidR="00A17666" w:rsidRPr="00A17666" w:rsidRDefault="00A17666" w:rsidP="00A17666">
      <w:r w:rsidRPr="00A17666">
        <w:t xml:space="preserve">SLIDE </w:t>
      </w:r>
    </w:p>
    <w:p w14:paraId="02E476EB" w14:textId="65143487" w:rsidR="00425DE2" w:rsidRDefault="00425DE2" w:rsidP="00010801">
      <w:r w:rsidRPr="00425DE2">
        <w:rPr>
          <w:noProof/>
        </w:rPr>
        <w:drawing>
          <wp:inline distT="0" distB="0" distL="0" distR="0" wp14:anchorId="53300060" wp14:editId="6D6EBF62">
            <wp:extent cx="4684295" cy="35132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3464" cy="3535098"/>
                    </a:xfrm>
                    <a:prstGeom prst="rect">
                      <a:avLst/>
                    </a:prstGeom>
                  </pic:spPr>
                </pic:pic>
              </a:graphicData>
            </a:graphic>
          </wp:inline>
        </w:drawing>
      </w:r>
    </w:p>
    <w:p w14:paraId="5C13440B" w14:textId="77777777" w:rsidR="00425DE2" w:rsidRDefault="00425DE2" w:rsidP="00010801"/>
    <w:p w14:paraId="47449277" w14:textId="2CB3CB5A" w:rsidR="00425DE2" w:rsidRDefault="00425DE2">
      <w:pPr>
        <w:spacing w:after="0"/>
      </w:pPr>
      <w:r>
        <w:br w:type="page"/>
      </w:r>
    </w:p>
    <w:p w14:paraId="1160BB92" w14:textId="77777777" w:rsidR="00425DE2" w:rsidRPr="00425DE2" w:rsidRDefault="00425DE2" w:rsidP="00425DE2">
      <w:r w:rsidRPr="00425DE2">
        <w:lastRenderedPageBreak/>
        <w:t>So how is all of this working?  How well are teachers scaffolding students’ 3D learning?</w:t>
      </w:r>
    </w:p>
    <w:p w14:paraId="470898B8" w14:textId="77777777" w:rsidR="00425DE2" w:rsidRPr="00425DE2" w:rsidRDefault="00425DE2" w:rsidP="00425DE2">
      <w:r w:rsidRPr="00425DE2">
        <w:t xml:space="preserve">Here’s a simple answer to a complicated question. </w:t>
      </w:r>
    </w:p>
    <w:p w14:paraId="2FD7AC07" w14:textId="77777777" w:rsidR="00425DE2" w:rsidRPr="00425DE2" w:rsidRDefault="00425DE2" w:rsidP="00425DE2">
      <w:r w:rsidRPr="00425DE2">
        <w:t>These are data from studies using assessments based on the carbon macroscopic explanations learning progression.</w:t>
      </w:r>
    </w:p>
    <w:p w14:paraId="7FEF5292" w14:textId="77777777" w:rsidR="00042353" w:rsidRPr="00425DE2" w:rsidRDefault="000454D5" w:rsidP="00425DE2">
      <w:pPr>
        <w:numPr>
          <w:ilvl w:val="0"/>
          <w:numId w:val="27"/>
        </w:numPr>
      </w:pPr>
      <w:r w:rsidRPr="00425DE2">
        <w:t>The blue bars show the percent of Level 4 responses from students in non-Carbon TIME middle school, high school, and college science majors biology courses</w:t>
      </w:r>
    </w:p>
    <w:p w14:paraId="1B3F9690" w14:textId="6FD5625C" w:rsidR="00042353" w:rsidRPr="00425DE2" w:rsidRDefault="000454D5" w:rsidP="00425DE2">
      <w:pPr>
        <w:numPr>
          <w:ilvl w:val="0"/>
          <w:numId w:val="27"/>
        </w:numPr>
      </w:pPr>
      <w:r w:rsidRPr="00425DE2">
        <w:t>The red bars are pretest and post</w:t>
      </w:r>
      <w:r w:rsidR="00D92D4B">
        <w:t>test averages for middle school</w:t>
      </w:r>
      <w:r w:rsidRPr="00425DE2">
        <w:t xml:space="preserve"> students using the Carbon TIME units in 2015-6</w:t>
      </w:r>
    </w:p>
    <w:p w14:paraId="717FDEF6" w14:textId="77777777" w:rsidR="00042353" w:rsidRPr="00425DE2" w:rsidRDefault="000454D5" w:rsidP="00425DE2">
      <w:pPr>
        <w:numPr>
          <w:ilvl w:val="0"/>
          <w:numId w:val="27"/>
        </w:numPr>
      </w:pPr>
      <w:r w:rsidRPr="00425DE2">
        <w:t>The green bars are pretest and posttest averages for high school students using the Carbon TIME units</w:t>
      </w:r>
    </w:p>
    <w:p w14:paraId="64407B5E" w14:textId="77777777" w:rsidR="00D92D4B" w:rsidRDefault="00425DE2" w:rsidP="00425DE2">
      <w:r w:rsidRPr="00425DE2">
        <w:t xml:space="preserve">We have more sophisticated analyses that show basically the same pattern: High school students using Carbon TIME are doing better than college science majors in biology courses, but only a minority are achieving learning progression Level 4: </w:t>
      </w:r>
      <w:proofErr w:type="gramStart"/>
      <w:r w:rsidRPr="00425DE2">
        <w:t>basically</w:t>
      </w:r>
      <w:proofErr w:type="gramEnd"/>
      <w:r w:rsidRPr="00425DE2">
        <w:t xml:space="preserve"> the NGSS performance expectations in this domain.</w:t>
      </w:r>
      <w:r w:rsidR="00D92D4B">
        <w:t xml:space="preserve">  </w:t>
      </w:r>
    </w:p>
    <w:p w14:paraId="51997C9A" w14:textId="0F4BC361" w:rsidR="00425DE2" w:rsidRPr="00425DE2" w:rsidRDefault="00D92D4B" w:rsidP="00425DE2">
      <w:r>
        <w:t>(Though I will add that the learning progression research reveals problems with NGSS, and what to do about those is a topic for another day.)</w:t>
      </w:r>
    </w:p>
    <w:p w14:paraId="088D19A9" w14:textId="14B272C6" w:rsidR="00425DE2" w:rsidRDefault="00425DE2" w:rsidP="00010801">
      <w:r w:rsidRPr="00425DE2">
        <w:rPr>
          <w:noProof/>
        </w:rPr>
        <w:drawing>
          <wp:inline distT="0" distB="0" distL="0" distR="0" wp14:anchorId="1CE9C909" wp14:editId="6D9797EE">
            <wp:extent cx="5056473" cy="3792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6966" cy="3815223"/>
                    </a:xfrm>
                    <a:prstGeom prst="rect">
                      <a:avLst/>
                    </a:prstGeom>
                  </pic:spPr>
                </pic:pic>
              </a:graphicData>
            </a:graphic>
          </wp:inline>
        </w:drawing>
      </w:r>
    </w:p>
    <w:p w14:paraId="5A5C35D4" w14:textId="2DADF62E" w:rsidR="00425DE2" w:rsidRDefault="00425DE2">
      <w:pPr>
        <w:spacing w:after="0"/>
      </w:pPr>
      <w:r>
        <w:br w:type="page"/>
      </w:r>
    </w:p>
    <w:p w14:paraId="7B2C844C" w14:textId="77777777" w:rsidR="00425DE2" w:rsidRPr="00425DE2" w:rsidRDefault="00425DE2" w:rsidP="00425DE2">
      <w:r w:rsidRPr="00425DE2">
        <w:lastRenderedPageBreak/>
        <w:t>Here’s an analysis that starts to explain these results, comparing pre-post learning gains for individual teachers.</w:t>
      </w:r>
    </w:p>
    <w:p w14:paraId="75DC612D" w14:textId="77777777" w:rsidR="00042353" w:rsidRPr="00425DE2" w:rsidRDefault="000454D5" w:rsidP="00425DE2">
      <w:pPr>
        <w:numPr>
          <w:ilvl w:val="0"/>
          <w:numId w:val="28"/>
        </w:numPr>
      </w:pPr>
      <w:r w:rsidRPr="00425DE2">
        <w:t>At the lower end, we see 3 teachers whose learning gains were not statistically different from 0.</w:t>
      </w:r>
    </w:p>
    <w:p w14:paraId="2288E812" w14:textId="77777777" w:rsidR="00042353" w:rsidRPr="00425DE2" w:rsidRDefault="000454D5" w:rsidP="00425DE2">
      <w:pPr>
        <w:numPr>
          <w:ilvl w:val="0"/>
          <w:numId w:val="28"/>
        </w:numPr>
      </w:pPr>
      <w:r w:rsidRPr="00425DE2">
        <w:t>At the upper end, we’re getting close to ceiling effects on the posttest: Most students in these classrooms are at Level 4.</w:t>
      </w:r>
    </w:p>
    <w:p w14:paraId="793BC397" w14:textId="77777777" w:rsidR="00425DE2" w:rsidRDefault="00425DE2" w:rsidP="00425DE2">
      <w:r w:rsidRPr="00425DE2">
        <w:t>A major focus of our current research is using our case study data, including videos, interviews, and student work, to analyze differences in discourse among these classrooms and to see how they are related to differences in students and in teachers’ goals, strategies and responses to Carbon TIME tools.</w:t>
      </w:r>
    </w:p>
    <w:p w14:paraId="527EF603" w14:textId="245FE159" w:rsidR="00E947E7" w:rsidRDefault="00F42678" w:rsidP="00425DE2">
      <w:pPr>
        <w:rPr>
          <w:color w:val="A6A6A6" w:themeColor="background1" w:themeShade="A6"/>
        </w:rPr>
      </w:pPr>
      <w:r>
        <w:t xml:space="preserve">We see great tensions between how some teachers respond to basic problems of practice and what it takes to successfully scaffold 3D learning.  </w:t>
      </w:r>
      <w:r w:rsidR="0042212F">
        <w:rPr>
          <w:color w:val="A6A6A6" w:themeColor="background1" w:themeShade="A6"/>
        </w:rPr>
        <w:t>[Not in talk: list of basic problems of practice:</w:t>
      </w:r>
    </w:p>
    <w:p w14:paraId="33992B25" w14:textId="77777777" w:rsidR="0042212F" w:rsidRPr="0042212F" w:rsidRDefault="0042212F" w:rsidP="0042212F">
      <w:pPr>
        <w:pStyle w:val="ListParagraph"/>
        <w:numPr>
          <w:ilvl w:val="0"/>
          <w:numId w:val="31"/>
        </w:numPr>
        <w:rPr>
          <w:color w:val="A6A6A6" w:themeColor="background1" w:themeShade="A6"/>
        </w:rPr>
      </w:pPr>
      <w:r w:rsidRPr="0042212F">
        <w:rPr>
          <w:color w:val="A6A6A6" w:themeColor="background1" w:themeShade="A6"/>
        </w:rPr>
        <w:t>Engagement around a shared purpose (curiosity/motivation)</w:t>
      </w:r>
    </w:p>
    <w:p w14:paraId="1618FDEA" w14:textId="77777777" w:rsidR="0042212F" w:rsidRPr="0042212F" w:rsidRDefault="0042212F" w:rsidP="0042212F">
      <w:pPr>
        <w:pStyle w:val="ListParagraph"/>
        <w:numPr>
          <w:ilvl w:val="0"/>
          <w:numId w:val="31"/>
        </w:numPr>
        <w:rPr>
          <w:color w:val="A6A6A6" w:themeColor="background1" w:themeShade="A6"/>
        </w:rPr>
      </w:pPr>
      <w:r w:rsidRPr="0042212F">
        <w:rPr>
          <w:color w:val="A6A6A6" w:themeColor="background1" w:themeShade="A6"/>
        </w:rPr>
        <w:t xml:space="preserve">What knowledge, practice, principles are </w:t>
      </w:r>
      <w:proofErr w:type="spellStart"/>
      <w:r w:rsidRPr="0042212F">
        <w:rPr>
          <w:color w:val="A6A6A6" w:themeColor="background1" w:themeShade="A6"/>
        </w:rPr>
        <w:t>scaffolded</w:t>
      </w:r>
      <w:proofErr w:type="spellEnd"/>
      <w:r w:rsidRPr="0042212F">
        <w:rPr>
          <w:color w:val="A6A6A6" w:themeColor="background1" w:themeShade="A6"/>
        </w:rPr>
        <w:t>/encouraged? (principled reasoning)</w:t>
      </w:r>
    </w:p>
    <w:p w14:paraId="57D1BAD2" w14:textId="5B4997A0" w:rsidR="0042212F" w:rsidRPr="0042212F" w:rsidRDefault="0042212F" w:rsidP="0042212F">
      <w:pPr>
        <w:pStyle w:val="ListParagraph"/>
        <w:numPr>
          <w:ilvl w:val="0"/>
          <w:numId w:val="31"/>
        </w:numPr>
        <w:rPr>
          <w:color w:val="A6A6A6" w:themeColor="background1" w:themeShade="A6"/>
        </w:rPr>
      </w:pPr>
      <w:r w:rsidRPr="0042212F">
        <w:rPr>
          <w:color w:val="A6A6A6" w:themeColor="background1" w:themeShade="A6"/>
        </w:rPr>
        <w:t>Social relationships</w:t>
      </w:r>
      <w:r>
        <w:rPr>
          <w:color w:val="A6A6A6" w:themeColor="background1" w:themeShade="A6"/>
        </w:rPr>
        <w:t>, management</w:t>
      </w:r>
    </w:p>
    <w:p w14:paraId="23F8E8B3" w14:textId="17B9F8AF" w:rsidR="0042212F" w:rsidRPr="0042212F" w:rsidRDefault="0042212F" w:rsidP="0042212F">
      <w:pPr>
        <w:pStyle w:val="ListParagraph"/>
        <w:numPr>
          <w:ilvl w:val="0"/>
          <w:numId w:val="31"/>
        </w:numPr>
        <w:rPr>
          <w:color w:val="A6A6A6" w:themeColor="background1" w:themeShade="A6"/>
        </w:rPr>
      </w:pPr>
      <w:r>
        <w:rPr>
          <w:color w:val="A6A6A6" w:themeColor="background1" w:themeShade="A6"/>
        </w:rPr>
        <w:t>Evaluation, a</w:t>
      </w:r>
      <w:r w:rsidRPr="0042212F">
        <w:rPr>
          <w:color w:val="A6A6A6" w:themeColor="background1" w:themeShade="A6"/>
        </w:rPr>
        <w:t>ccountability or follow-up after this lesson</w:t>
      </w:r>
      <w:r>
        <w:rPr>
          <w:color w:val="A6A6A6" w:themeColor="background1" w:themeShade="A6"/>
        </w:rPr>
        <w:t>]</w:t>
      </w:r>
    </w:p>
    <w:p w14:paraId="04CB7BE2" w14:textId="77777777" w:rsidR="00425DE2" w:rsidRPr="00425DE2" w:rsidRDefault="00425DE2" w:rsidP="00425DE2">
      <w:r w:rsidRPr="00425DE2">
        <w:t>We are not done yet.</w:t>
      </w:r>
    </w:p>
    <w:p w14:paraId="05CA05DA" w14:textId="1E04D72B" w:rsidR="00425DE2" w:rsidRDefault="00425DE2" w:rsidP="00010801">
      <w:r w:rsidRPr="00425DE2">
        <w:rPr>
          <w:noProof/>
        </w:rPr>
        <w:drawing>
          <wp:inline distT="0" distB="0" distL="0" distR="0" wp14:anchorId="3ABF5082" wp14:editId="74C5C048">
            <wp:extent cx="5749491" cy="431211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1181" cy="4335886"/>
                    </a:xfrm>
                    <a:prstGeom prst="rect">
                      <a:avLst/>
                    </a:prstGeom>
                  </pic:spPr>
                </pic:pic>
              </a:graphicData>
            </a:graphic>
          </wp:inline>
        </w:drawing>
      </w:r>
    </w:p>
    <w:p w14:paraId="7E735BA3" w14:textId="77777777" w:rsidR="00425DE2" w:rsidRDefault="00425DE2" w:rsidP="00010801"/>
    <w:p w14:paraId="7E893F36" w14:textId="77777777" w:rsidR="002E3EAA" w:rsidRDefault="002E3EAA">
      <w:pPr>
        <w:spacing w:after="0"/>
      </w:pPr>
      <w:r>
        <w:br w:type="page"/>
      </w:r>
    </w:p>
    <w:p w14:paraId="7C59957F" w14:textId="77777777" w:rsidR="002E3EAA" w:rsidRPr="002E3EAA" w:rsidRDefault="002E3EAA" w:rsidP="002E3EAA">
      <w:proofErr w:type="gramStart"/>
      <w:r w:rsidRPr="002E3EAA">
        <w:lastRenderedPageBreak/>
        <w:t>So</w:t>
      </w:r>
      <w:proofErr w:type="gramEnd"/>
      <w:r w:rsidRPr="002E3EAA">
        <w:t xml:space="preserve"> in conclusion:</w:t>
      </w:r>
    </w:p>
    <w:p w14:paraId="13C92AC4" w14:textId="77777777" w:rsidR="002E3EAA" w:rsidRPr="002E3EAA" w:rsidRDefault="002E3EAA" w:rsidP="002E3EAA">
      <w:r w:rsidRPr="002E3EAA">
        <w:t>SLIDE</w:t>
      </w:r>
    </w:p>
    <w:p w14:paraId="2352C9EF" w14:textId="77777777" w:rsidR="002E3EAA" w:rsidRDefault="002E3EAA" w:rsidP="00425DE2"/>
    <w:p w14:paraId="01FCFC09" w14:textId="77777777" w:rsidR="002E3EAA" w:rsidRDefault="002E3EAA" w:rsidP="00425DE2">
      <w:r w:rsidRPr="002E3EAA">
        <w:rPr>
          <w:noProof/>
        </w:rPr>
        <w:drawing>
          <wp:inline distT="0" distB="0" distL="0" distR="0" wp14:anchorId="224746D9" wp14:editId="199F21CD">
            <wp:extent cx="3978442" cy="2983832"/>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8231" cy="3036174"/>
                    </a:xfrm>
                    <a:prstGeom prst="rect">
                      <a:avLst/>
                    </a:prstGeom>
                  </pic:spPr>
                </pic:pic>
              </a:graphicData>
            </a:graphic>
          </wp:inline>
        </w:drawing>
      </w:r>
    </w:p>
    <w:p w14:paraId="737F7866" w14:textId="615D9AD7" w:rsidR="00425DE2" w:rsidRPr="00425DE2" w:rsidRDefault="00425DE2" w:rsidP="00425DE2">
      <w:r w:rsidRPr="00425DE2">
        <w:t>I’ll just add thanks to our funders</w:t>
      </w:r>
      <w:r w:rsidRPr="00425DE2">
        <w:rPr>
          <w:lang w:val="is-IS"/>
        </w:rPr>
        <w:t>….</w:t>
      </w:r>
    </w:p>
    <w:p w14:paraId="5BB56EAC" w14:textId="77777777" w:rsidR="00425DE2" w:rsidRPr="00425DE2" w:rsidRDefault="00425DE2" w:rsidP="00425DE2">
      <w:r w:rsidRPr="00425DE2">
        <w:rPr>
          <w:lang w:val="is-IS"/>
        </w:rPr>
        <w:t xml:space="preserve">…and </w:t>
      </w:r>
      <w:r w:rsidRPr="00425DE2">
        <w:t>some of the many people who have played key roles in this work</w:t>
      </w:r>
    </w:p>
    <w:p w14:paraId="5002250E" w14:textId="77777777" w:rsidR="00425DE2" w:rsidRDefault="00425DE2" w:rsidP="00010801"/>
    <w:p w14:paraId="102F3661" w14:textId="77777777" w:rsidR="008A0348" w:rsidRDefault="008A0348" w:rsidP="008A0348">
      <w:pPr>
        <w:pStyle w:val="Heading1"/>
        <w:rPr>
          <w:b w:val="0"/>
          <w:sz w:val="22"/>
          <w:szCs w:val="22"/>
        </w:rPr>
      </w:pPr>
      <w:r>
        <w:t>Unsolicited Comments on Instructional Materials Workshop</w:t>
      </w:r>
      <w:r>
        <w:br/>
      </w:r>
      <w:r>
        <w:rPr>
          <w:b w:val="0"/>
          <w:sz w:val="22"/>
          <w:szCs w:val="22"/>
        </w:rPr>
        <w:t>Andy Anderson, June, 2017</w:t>
      </w:r>
    </w:p>
    <w:p w14:paraId="7E45E4FA" w14:textId="77777777" w:rsidR="008A0348" w:rsidRDefault="008A0348" w:rsidP="008A0348">
      <w:pPr>
        <w:pStyle w:val="standard"/>
      </w:pPr>
      <w:r>
        <w:t>I appreciate being invited to the workshop and having a chance to present and participate in the discussions.  However, I found significant parts of the conference disturbing, particularly the small group discussions and recommendations that emerged from them.  It seemed to me that, taken together, these recommendations describe a fundamentally political process designed to satisfy all the interest groups involved, making the adults happy with little attention to systematic procedures for seeing how students are affected.  I’ll comment briefly on concerns I have at each stage of the process.</w:t>
      </w:r>
    </w:p>
    <w:p w14:paraId="5A6E3E6F" w14:textId="77777777" w:rsidR="008A0348" w:rsidRDefault="008A0348" w:rsidP="008A0348">
      <w:pPr>
        <w:pStyle w:val="standard"/>
      </w:pPr>
      <w:r>
        <w:rPr>
          <w:b/>
        </w:rPr>
        <w:t>Supply: participation vs. evaluation.</w:t>
      </w:r>
      <w:r>
        <w:t xml:space="preserve">  In the recommendations about designing instructional materials there was a strong focus on the importance of involving teachers, working together with professional curriculum designers/researchers and scientists, along with some kind of check for alignment like the </w:t>
      </w:r>
      <w:proofErr w:type="spellStart"/>
      <w:r>
        <w:t>EQuiP</w:t>
      </w:r>
      <w:proofErr w:type="spellEnd"/>
      <w:r>
        <w:t xml:space="preserve"> rubric.  This is necessary, but there seemed to be quite a few people in the room who felt that it was sufficient.</w:t>
      </w:r>
    </w:p>
    <w:p w14:paraId="525E0CA7" w14:textId="77777777" w:rsidR="008A0348" w:rsidRPr="00DC2148" w:rsidRDefault="008A0348" w:rsidP="008A0348">
      <w:pPr>
        <w:pStyle w:val="standard"/>
      </w:pPr>
      <w:r>
        <w:t>I am deeply convinced that neither the process nor reports from teachers who use the products is sufficient to assure that the materials actually support three-dimensional learning.  Development needs to be start with empirically-based understanding of students’ initial knowledge and practice, and there needs to be careful empirical evaluation that looks at what is happening in classrooms and at evidence of student learning.  A lot of materials that seem great just don’t work as well in many classrooms as we hope, but we don’t find out until we look at empirical evidence about what happens when they are used.</w:t>
      </w:r>
    </w:p>
    <w:p w14:paraId="7D1844D2" w14:textId="77777777" w:rsidR="008A0348" w:rsidRDefault="008A0348" w:rsidP="008A0348">
      <w:pPr>
        <w:pStyle w:val="standard"/>
      </w:pPr>
      <w:r>
        <w:rPr>
          <w:b/>
        </w:rPr>
        <w:lastRenderedPageBreak/>
        <w:t>Demand: evaluating alignment vs. effectiveness.</w:t>
      </w:r>
      <w:r>
        <w:t xml:space="preserve">  Here I heard a lot about a process for assessing the alignment of curriculum materials with NGSS using rubrics like </w:t>
      </w:r>
      <w:proofErr w:type="spellStart"/>
      <w:r>
        <w:t>EQuiP</w:t>
      </w:r>
      <w:proofErr w:type="spellEnd"/>
      <w:r>
        <w:t xml:space="preserve"> and perhaps a process like </w:t>
      </w:r>
      <w:proofErr w:type="spellStart"/>
      <w:r>
        <w:t>EdReports</w:t>
      </w:r>
      <w:proofErr w:type="spellEnd"/>
      <w:r>
        <w:t xml:space="preserve">.  It seems to me that this is equivalent to </w:t>
      </w:r>
      <w:r>
        <w:rPr>
          <w:i/>
        </w:rPr>
        <w:t>Consumer Reports</w:t>
      </w:r>
      <w:r>
        <w:t xml:space="preserve"> evaluating products by examining them and reading the user’s manuals. The whole point is that they check empirically to see how well the products actually work for their designed functions.  </w:t>
      </w:r>
    </w:p>
    <w:p w14:paraId="27152A8C" w14:textId="77777777" w:rsidR="008A0348" w:rsidRPr="003314BA" w:rsidRDefault="008A0348" w:rsidP="008A0348">
      <w:pPr>
        <w:pStyle w:val="standard"/>
      </w:pPr>
      <w:r>
        <w:t xml:space="preserve">So again, I don’t think I could do better than a rubric like </w:t>
      </w:r>
      <w:proofErr w:type="spellStart"/>
      <w:r>
        <w:t>EQuiP’s</w:t>
      </w:r>
      <w:proofErr w:type="spellEnd"/>
      <w:r>
        <w:t>, but it is an inherently limited tool, particularly because it does not include procedures for evaluating what happens in classrooms where the materials are being used or what students learn in those classrooms.</w:t>
      </w:r>
    </w:p>
    <w:p w14:paraId="720DF2E1" w14:textId="77777777" w:rsidR="008A0348" w:rsidRDefault="008A0348" w:rsidP="008A0348">
      <w:pPr>
        <w:pStyle w:val="standard"/>
      </w:pPr>
      <w:r>
        <w:rPr>
          <w:b/>
        </w:rPr>
        <w:t>Implementation: changes in classroom discourse as the goal.</w:t>
      </w:r>
      <w:r>
        <w:t xml:space="preserve">  Our experience has been that teachers’ language in discussing teaching and learning during PD and their self-reports of what they are doing in the classroom are poor predictors of what we see when we actually observe what is happening in their classrooms.  </w:t>
      </w:r>
      <w:proofErr w:type="gramStart"/>
      <w:r>
        <w:t>So</w:t>
      </w:r>
      <w:proofErr w:type="gramEnd"/>
      <w:r>
        <w:t xml:space="preserve"> I would want to see evidence that the classrooms of teachers implementing the units are actually scaffolding 3D learning.</w:t>
      </w:r>
    </w:p>
    <w:p w14:paraId="1C2BA085" w14:textId="77777777" w:rsidR="008A0348" w:rsidRDefault="008A0348" w:rsidP="008A0348">
      <w:pPr>
        <w:pStyle w:val="standard"/>
      </w:pPr>
      <w:r>
        <w:rPr>
          <w:b/>
        </w:rPr>
        <w:t xml:space="preserve">Conclusion.  </w:t>
      </w:r>
      <w:r>
        <w:t>I recognize that procedures involving systematic use of high-quality evidence about classroom discourse and student learning are “impractical.”  But there’s a slippery slope between “don’t let the perfect be the enemy of the good” and “don’t let the good be the enemy of the bad.”  My experience is that consensus-seeking processes not constrained by empirical checks can sometimes reach pretty bad conclusions.</w:t>
      </w:r>
    </w:p>
    <w:p w14:paraId="50B9CEAE" w14:textId="77777777" w:rsidR="008A0348" w:rsidRPr="0075601E" w:rsidRDefault="008A0348" w:rsidP="008A0348">
      <w:pPr>
        <w:pStyle w:val="standard"/>
      </w:pPr>
      <w:r>
        <w:t>It seems to me that NRC’s commitment to the use of evidence as a basis for action requires a deeper examination of the role of evidence in the design and use of instructional materials than I saw in this workshop.</w:t>
      </w:r>
    </w:p>
    <w:p w14:paraId="033AC42E" w14:textId="77777777" w:rsidR="008A0348" w:rsidRDefault="008A0348" w:rsidP="008A0348"/>
    <w:p w14:paraId="08E07025" w14:textId="77777777" w:rsidR="008A0348" w:rsidRDefault="008A0348" w:rsidP="00010801"/>
    <w:sectPr w:rsidR="008A0348">
      <w:footerReference w:type="default" r:id="rId24"/>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91A19" w14:textId="77777777" w:rsidR="00D555ED" w:rsidRDefault="00D555ED">
      <w:r>
        <w:separator/>
      </w:r>
    </w:p>
  </w:endnote>
  <w:endnote w:type="continuationSeparator" w:id="0">
    <w:p w14:paraId="2469EB38" w14:textId="77777777" w:rsidR="00D555ED" w:rsidRDefault="00D55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B3048" w14:textId="77777777" w:rsidR="00DD04A3" w:rsidRDefault="00DD04A3">
    <w:pPr>
      <w:pStyle w:val="Footer"/>
      <w:widowControl w:val="0"/>
      <w:jc w:val="center"/>
    </w:pPr>
    <w:r>
      <w:monthShort/>
    </w:r>
    <w:r>
      <w:t>/</w:t>
    </w:r>
    <w:r>
      <w:dayShort/>
    </w:r>
    <w:r>
      <w:t>/</w:t>
    </w:r>
    <w:r>
      <w:yearShort/>
    </w:r>
    <w:r>
      <w:t xml:space="preserve">, Page </w:t>
    </w:r>
    <w:r>
      <w:pgNum/>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381FA" w14:textId="77777777" w:rsidR="00D555ED" w:rsidRDefault="00D555ED">
      <w:r>
        <w:separator/>
      </w:r>
    </w:p>
  </w:footnote>
  <w:footnote w:type="continuationSeparator" w:id="0">
    <w:p w14:paraId="2693F114" w14:textId="77777777" w:rsidR="00D555ED" w:rsidRDefault="00D555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B6FB2"/>
    <w:multiLevelType w:val="hybridMultilevel"/>
    <w:tmpl w:val="ACCCB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E7420C"/>
    <w:multiLevelType w:val="hybridMultilevel"/>
    <w:tmpl w:val="FC6EC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540A2D"/>
    <w:multiLevelType w:val="hybridMultilevel"/>
    <w:tmpl w:val="1856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16392"/>
    <w:multiLevelType w:val="hybridMultilevel"/>
    <w:tmpl w:val="5478EEE6"/>
    <w:lvl w:ilvl="0" w:tplc="6C8A889C">
      <w:start w:val="1"/>
      <w:numFmt w:val="bullet"/>
      <w:lvlText w:val="•"/>
      <w:lvlJc w:val="left"/>
      <w:pPr>
        <w:tabs>
          <w:tab w:val="num" w:pos="720"/>
        </w:tabs>
        <w:ind w:left="720" w:hanging="360"/>
      </w:pPr>
      <w:rPr>
        <w:rFonts w:ascii="Arial" w:hAnsi="Arial" w:hint="default"/>
      </w:rPr>
    </w:lvl>
    <w:lvl w:ilvl="1" w:tplc="34D8B9B4" w:tentative="1">
      <w:start w:val="1"/>
      <w:numFmt w:val="bullet"/>
      <w:lvlText w:val="•"/>
      <w:lvlJc w:val="left"/>
      <w:pPr>
        <w:tabs>
          <w:tab w:val="num" w:pos="1440"/>
        </w:tabs>
        <w:ind w:left="1440" w:hanging="360"/>
      </w:pPr>
      <w:rPr>
        <w:rFonts w:ascii="Arial" w:hAnsi="Arial" w:hint="default"/>
      </w:rPr>
    </w:lvl>
    <w:lvl w:ilvl="2" w:tplc="AA3AEFD4" w:tentative="1">
      <w:start w:val="1"/>
      <w:numFmt w:val="bullet"/>
      <w:lvlText w:val="•"/>
      <w:lvlJc w:val="left"/>
      <w:pPr>
        <w:tabs>
          <w:tab w:val="num" w:pos="2160"/>
        </w:tabs>
        <w:ind w:left="2160" w:hanging="360"/>
      </w:pPr>
      <w:rPr>
        <w:rFonts w:ascii="Arial" w:hAnsi="Arial" w:hint="default"/>
      </w:rPr>
    </w:lvl>
    <w:lvl w:ilvl="3" w:tplc="60F625F0" w:tentative="1">
      <w:start w:val="1"/>
      <w:numFmt w:val="bullet"/>
      <w:lvlText w:val="•"/>
      <w:lvlJc w:val="left"/>
      <w:pPr>
        <w:tabs>
          <w:tab w:val="num" w:pos="2880"/>
        </w:tabs>
        <w:ind w:left="2880" w:hanging="360"/>
      </w:pPr>
      <w:rPr>
        <w:rFonts w:ascii="Arial" w:hAnsi="Arial" w:hint="default"/>
      </w:rPr>
    </w:lvl>
    <w:lvl w:ilvl="4" w:tplc="C80E7CF0" w:tentative="1">
      <w:start w:val="1"/>
      <w:numFmt w:val="bullet"/>
      <w:lvlText w:val="•"/>
      <w:lvlJc w:val="left"/>
      <w:pPr>
        <w:tabs>
          <w:tab w:val="num" w:pos="3600"/>
        </w:tabs>
        <w:ind w:left="3600" w:hanging="360"/>
      </w:pPr>
      <w:rPr>
        <w:rFonts w:ascii="Arial" w:hAnsi="Arial" w:hint="default"/>
      </w:rPr>
    </w:lvl>
    <w:lvl w:ilvl="5" w:tplc="8A742D18" w:tentative="1">
      <w:start w:val="1"/>
      <w:numFmt w:val="bullet"/>
      <w:lvlText w:val="•"/>
      <w:lvlJc w:val="left"/>
      <w:pPr>
        <w:tabs>
          <w:tab w:val="num" w:pos="4320"/>
        </w:tabs>
        <w:ind w:left="4320" w:hanging="360"/>
      </w:pPr>
      <w:rPr>
        <w:rFonts w:ascii="Arial" w:hAnsi="Arial" w:hint="default"/>
      </w:rPr>
    </w:lvl>
    <w:lvl w:ilvl="6" w:tplc="77825C90" w:tentative="1">
      <w:start w:val="1"/>
      <w:numFmt w:val="bullet"/>
      <w:lvlText w:val="•"/>
      <w:lvlJc w:val="left"/>
      <w:pPr>
        <w:tabs>
          <w:tab w:val="num" w:pos="5040"/>
        </w:tabs>
        <w:ind w:left="5040" w:hanging="360"/>
      </w:pPr>
      <w:rPr>
        <w:rFonts w:ascii="Arial" w:hAnsi="Arial" w:hint="default"/>
      </w:rPr>
    </w:lvl>
    <w:lvl w:ilvl="7" w:tplc="87CAF09E" w:tentative="1">
      <w:start w:val="1"/>
      <w:numFmt w:val="bullet"/>
      <w:lvlText w:val="•"/>
      <w:lvlJc w:val="left"/>
      <w:pPr>
        <w:tabs>
          <w:tab w:val="num" w:pos="5760"/>
        </w:tabs>
        <w:ind w:left="5760" w:hanging="360"/>
      </w:pPr>
      <w:rPr>
        <w:rFonts w:ascii="Arial" w:hAnsi="Arial" w:hint="default"/>
      </w:rPr>
    </w:lvl>
    <w:lvl w:ilvl="8" w:tplc="6A6C34E6" w:tentative="1">
      <w:start w:val="1"/>
      <w:numFmt w:val="bullet"/>
      <w:lvlText w:val="•"/>
      <w:lvlJc w:val="left"/>
      <w:pPr>
        <w:tabs>
          <w:tab w:val="num" w:pos="6480"/>
        </w:tabs>
        <w:ind w:left="6480" w:hanging="360"/>
      </w:pPr>
      <w:rPr>
        <w:rFonts w:ascii="Arial" w:hAnsi="Arial" w:hint="default"/>
      </w:rPr>
    </w:lvl>
  </w:abstractNum>
  <w:abstractNum w:abstractNumId="4">
    <w:nsid w:val="1AA67F53"/>
    <w:multiLevelType w:val="hybridMultilevel"/>
    <w:tmpl w:val="C082F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11195B"/>
    <w:multiLevelType w:val="hybridMultilevel"/>
    <w:tmpl w:val="BBBEE174"/>
    <w:lvl w:ilvl="0" w:tplc="DA0A510C">
      <w:start w:val="1"/>
      <w:numFmt w:val="bullet"/>
      <w:lvlText w:val="•"/>
      <w:lvlJc w:val="left"/>
      <w:pPr>
        <w:tabs>
          <w:tab w:val="num" w:pos="720"/>
        </w:tabs>
        <w:ind w:left="720" w:hanging="360"/>
      </w:pPr>
      <w:rPr>
        <w:rFonts w:ascii="Arial" w:hAnsi="Arial" w:hint="default"/>
      </w:rPr>
    </w:lvl>
    <w:lvl w:ilvl="1" w:tplc="D152B934" w:tentative="1">
      <w:start w:val="1"/>
      <w:numFmt w:val="bullet"/>
      <w:lvlText w:val="•"/>
      <w:lvlJc w:val="left"/>
      <w:pPr>
        <w:tabs>
          <w:tab w:val="num" w:pos="1440"/>
        </w:tabs>
        <w:ind w:left="1440" w:hanging="360"/>
      </w:pPr>
      <w:rPr>
        <w:rFonts w:ascii="Arial" w:hAnsi="Arial" w:hint="default"/>
      </w:rPr>
    </w:lvl>
    <w:lvl w:ilvl="2" w:tplc="AF1A20F0" w:tentative="1">
      <w:start w:val="1"/>
      <w:numFmt w:val="bullet"/>
      <w:lvlText w:val="•"/>
      <w:lvlJc w:val="left"/>
      <w:pPr>
        <w:tabs>
          <w:tab w:val="num" w:pos="2160"/>
        </w:tabs>
        <w:ind w:left="2160" w:hanging="360"/>
      </w:pPr>
      <w:rPr>
        <w:rFonts w:ascii="Arial" w:hAnsi="Arial" w:hint="default"/>
      </w:rPr>
    </w:lvl>
    <w:lvl w:ilvl="3" w:tplc="131C93D6" w:tentative="1">
      <w:start w:val="1"/>
      <w:numFmt w:val="bullet"/>
      <w:lvlText w:val="•"/>
      <w:lvlJc w:val="left"/>
      <w:pPr>
        <w:tabs>
          <w:tab w:val="num" w:pos="2880"/>
        </w:tabs>
        <w:ind w:left="2880" w:hanging="360"/>
      </w:pPr>
      <w:rPr>
        <w:rFonts w:ascii="Arial" w:hAnsi="Arial" w:hint="default"/>
      </w:rPr>
    </w:lvl>
    <w:lvl w:ilvl="4" w:tplc="F01286C6" w:tentative="1">
      <w:start w:val="1"/>
      <w:numFmt w:val="bullet"/>
      <w:lvlText w:val="•"/>
      <w:lvlJc w:val="left"/>
      <w:pPr>
        <w:tabs>
          <w:tab w:val="num" w:pos="3600"/>
        </w:tabs>
        <w:ind w:left="3600" w:hanging="360"/>
      </w:pPr>
      <w:rPr>
        <w:rFonts w:ascii="Arial" w:hAnsi="Arial" w:hint="default"/>
      </w:rPr>
    </w:lvl>
    <w:lvl w:ilvl="5" w:tplc="BA40E064" w:tentative="1">
      <w:start w:val="1"/>
      <w:numFmt w:val="bullet"/>
      <w:lvlText w:val="•"/>
      <w:lvlJc w:val="left"/>
      <w:pPr>
        <w:tabs>
          <w:tab w:val="num" w:pos="4320"/>
        </w:tabs>
        <w:ind w:left="4320" w:hanging="360"/>
      </w:pPr>
      <w:rPr>
        <w:rFonts w:ascii="Arial" w:hAnsi="Arial" w:hint="default"/>
      </w:rPr>
    </w:lvl>
    <w:lvl w:ilvl="6" w:tplc="D9E0DEE8" w:tentative="1">
      <w:start w:val="1"/>
      <w:numFmt w:val="bullet"/>
      <w:lvlText w:val="•"/>
      <w:lvlJc w:val="left"/>
      <w:pPr>
        <w:tabs>
          <w:tab w:val="num" w:pos="5040"/>
        </w:tabs>
        <w:ind w:left="5040" w:hanging="360"/>
      </w:pPr>
      <w:rPr>
        <w:rFonts w:ascii="Arial" w:hAnsi="Arial" w:hint="default"/>
      </w:rPr>
    </w:lvl>
    <w:lvl w:ilvl="7" w:tplc="F7F4E204" w:tentative="1">
      <w:start w:val="1"/>
      <w:numFmt w:val="bullet"/>
      <w:lvlText w:val="•"/>
      <w:lvlJc w:val="left"/>
      <w:pPr>
        <w:tabs>
          <w:tab w:val="num" w:pos="5760"/>
        </w:tabs>
        <w:ind w:left="5760" w:hanging="360"/>
      </w:pPr>
      <w:rPr>
        <w:rFonts w:ascii="Arial" w:hAnsi="Arial" w:hint="default"/>
      </w:rPr>
    </w:lvl>
    <w:lvl w:ilvl="8" w:tplc="377C1FE2" w:tentative="1">
      <w:start w:val="1"/>
      <w:numFmt w:val="bullet"/>
      <w:lvlText w:val="•"/>
      <w:lvlJc w:val="left"/>
      <w:pPr>
        <w:tabs>
          <w:tab w:val="num" w:pos="6480"/>
        </w:tabs>
        <w:ind w:left="6480" w:hanging="360"/>
      </w:pPr>
      <w:rPr>
        <w:rFonts w:ascii="Arial" w:hAnsi="Arial" w:hint="default"/>
      </w:rPr>
    </w:lvl>
  </w:abstractNum>
  <w:abstractNum w:abstractNumId="6">
    <w:nsid w:val="1D7E32CB"/>
    <w:multiLevelType w:val="hybridMultilevel"/>
    <w:tmpl w:val="83DE4F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732712D"/>
    <w:multiLevelType w:val="hybridMultilevel"/>
    <w:tmpl w:val="2904E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69E00A3"/>
    <w:multiLevelType w:val="hybridMultilevel"/>
    <w:tmpl w:val="4B56AC24"/>
    <w:lvl w:ilvl="0" w:tplc="703E90C8">
      <w:start w:val="1"/>
      <w:numFmt w:val="bullet"/>
      <w:lvlText w:val="•"/>
      <w:lvlJc w:val="left"/>
      <w:pPr>
        <w:tabs>
          <w:tab w:val="num" w:pos="720"/>
        </w:tabs>
        <w:ind w:left="720" w:hanging="360"/>
      </w:pPr>
      <w:rPr>
        <w:rFonts w:ascii="Arial" w:hAnsi="Arial" w:hint="default"/>
      </w:rPr>
    </w:lvl>
    <w:lvl w:ilvl="1" w:tplc="D830268E" w:tentative="1">
      <w:start w:val="1"/>
      <w:numFmt w:val="bullet"/>
      <w:lvlText w:val="•"/>
      <w:lvlJc w:val="left"/>
      <w:pPr>
        <w:tabs>
          <w:tab w:val="num" w:pos="1440"/>
        </w:tabs>
        <w:ind w:left="1440" w:hanging="360"/>
      </w:pPr>
      <w:rPr>
        <w:rFonts w:ascii="Arial" w:hAnsi="Arial" w:hint="default"/>
      </w:rPr>
    </w:lvl>
    <w:lvl w:ilvl="2" w:tplc="75A4972E" w:tentative="1">
      <w:start w:val="1"/>
      <w:numFmt w:val="bullet"/>
      <w:lvlText w:val="•"/>
      <w:lvlJc w:val="left"/>
      <w:pPr>
        <w:tabs>
          <w:tab w:val="num" w:pos="2160"/>
        </w:tabs>
        <w:ind w:left="2160" w:hanging="360"/>
      </w:pPr>
      <w:rPr>
        <w:rFonts w:ascii="Arial" w:hAnsi="Arial" w:hint="default"/>
      </w:rPr>
    </w:lvl>
    <w:lvl w:ilvl="3" w:tplc="32F65D64" w:tentative="1">
      <w:start w:val="1"/>
      <w:numFmt w:val="bullet"/>
      <w:lvlText w:val="•"/>
      <w:lvlJc w:val="left"/>
      <w:pPr>
        <w:tabs>
          <w:tab w:val="num" w:pos="2880"/>
        </w:tabs>
        <w:ind w:left="2880" w:hanging="360"/>
      </w:pPr>
      <w:rPr>
        <w:rFonts w:ascii="Arial" w:hAnsi="Arial" w:hint="default"/>
      </w:rPr>
    </w:lvl>
    <w:lvl w:ilvl="4" w:tplc="3738CD22" w:tentative="1">
      <w:start w:val="1"/>
      <w:numFmt w:val="bullet"/>
      <w:lvlText w:val="•"/>
      <w:lvlJc w:val="left"/>
      <w:pPr>
        <w:tabs>
          <w:tab w:val="num" w:pos="3600"/>
        </w:tabs>
        <w:ind w:left="3600" w:hanging="360"/>
      </w:pPr>
      <w:rPr>
        <w:rFonts w:ascii="Arial" w:hAnsi="Arial" w:hint="default"/>
      </w:rPr>
    </w:lvl>
    <w:lvl w:ilvl="5" w:tplc="2C8ECBAE" w:tentative="1">
      <w:start w:val="1"/>
      <w:numFmt w:val="bullet"/>
      <w:lvlText w:val="•"/>
      <w:lvlJc w:val="left"/>
      <w:pPr>
        <w:tabs>
          <w:tab w:val="num" w:pos="4320"/>
        </w:tabs>
        <w:ind w:left="4320" w:hanging="360"/>
      </w:pPr>
      <w:rPr>
        <w:rFonts w:ascii="Arial" w:hAnsi="Arial" w:hint="default"/>
      </w:rPr>
    </w:lvl>
    <w:lvl w:ilvl="6" w:tplc="74B4B1BE" w:tentative="1">
      <w:start w:val="1"/>
      <w:numFmt w:val="bullet"/>
      <w:lvlText w:val="•"/>
      <w:lvlJc w:val="left"/>
      <w:pPr>
        <w:tabs>
          <w:tab w:val="num" w:pos="5040"/>
        </w:tabs>
        <w:ind w:left="5040" w:hanging="360"/>
      </w:pPr>
      <w:rPr>
        <w:rFonts w:ascii="Arial" w:hAnsi="Arial" w:hint="default"/>
      </w:rPr>
    </w:lvl>
    <w:lvl w:ilvl="7" w:tplc="71C6237C" w:tentative="1">
      <w:start w:val="1"/>
      <w:numFmt w:val="bullet"/>
      <w:lvlText w:val="•"/>
      <w:lvlJc w:val="left"/>
      <w:pPr>
        <w:tabs>
          <w:tab w:val="num" w:pos="5760"/>
        </w:tabs>
        <w:ind w:left="5760" w:hanging="360"/>
      </w:pPr>
      <w:rPr>
        <w:rFonts w:ascii="Arial" w:hAnsi="Arial" w:hint="default"/>
      </w:rPr>
    </w:lvl>
    <w:lvl w:ilvl="8" w:tplc="C8AC1CF0" w:tentative="1">
      <w:start w:val="1"/>
      <w:numFmt w:val="bullet"/>
      <w:lvlText w:val="•"/>
      <w:lvlJc w:val="left"/>
      <w:pPr>
        <w:tabs>
          <w:tab w:val="num" w:pos="6480"/>
        </w:tabs>
        <w:ind w:left="6480" w:hanging="360"/>
      </w:pPr>
      <w:rPr>
        <w:rFonts w:ascii="Arial" w:hAnsi="Arial" w:hint="default"/>
      </w:rPr>
    </w:lvl>
  </w:abstractNum>
  <w:abstractNum w:abstractNumId="9">
    <w:nsid w:val="3A3B30E8"/>
    <w:multiLevelType w:val="hybridMultilevel"/>
    <w:tmpl w:val="D1486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0F2FD9"/>
    <w:multiLevelType w:val="hybridMultilevel"/>
    <w:tmpl w:val="AECEBD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E96454F"/>
    <w:multiLevelType w:val="hybridMultilevel"/>
    <w:tmpl w:val="52E6A9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45067A0"/>
    <w:multiLevelType w:val="hybridMultilevel"/>
    <w:tmpl w:val="5E7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8B343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9186145"/>
    <w:multiLevelType w:val="hybridMultilevel"/>
    <w:tmpl w:val="D854A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BA52D9"/>
    <w:multiLevelType w:val="hybridMultilevel"/>
    <w:tmpl w:val="224E8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8946DBE"/>
    <w:multiLevelType w:val="hybridMultilevel"/>
    <w:tmpl w:val="B9F6C7D6"/>
    <w:lvl w:ilvl="0" w:tplc="EA66E066">
      <w:start w:val="1"/>
      <w:numFmt w:val="bullet"/>
      <w:lvlText w:val="•"/>
      <w:lvlJc w:val="left"/>
      <w:pPr>
        <w:tabs>
          <w:tab w:val="num" w:pos="720"/>
        </w:tabs>
        <w:ind w:left="720" w:hanging="360"/>
      </w:pPr>
      <w:rPr>
        <w:rFonts w:ascii="Arial" w:hAnsi="Arial" w:hint="default"/>
      </w:rPr>
    </w:lvl>
    <w:lvl w:ilvl="1" w:tplc="47EEF064" w:tentative="1">
      <w:start w:val="1"/>
      <w:numFmt w:val="bullet"/>
      <w:lvlText w:val="•"/>
      <w:lvlJc w:val="left"/>
      <w:pPr>
        <w:tabs>
          <w:tab w:val="num" w:pos="1440"/>
        </w:tabs>
        <w:ind w:left="1440" w:hanging="360"/>
      </w:pPr>
      <w:rPr>
        <w:rFonts w:ascii="Arial" w:hAnsi="Arial" w:hint="default"/>
      </w:rPr>
    </w:lvl>
    <w:lvl w:ilvl="2" w:tplc="D4DA46BC" w:tentative="1">
      <w:start w:val="1"/>
      <w:numFmt w:val="bullet"/>
      <w:lvlText w:val="•"/>
      <w:lvlJc w:val="left"/>
      <w:pPr>
        <w:tabs>
          <w:tab w:val="num" w:pos="2160"/>
        </w:tabs>
        <w:ind w:left="2160" w:hanging="360"/>
      </w:pPr>
      <w:rPr>
        <w:rFonts w:ascii="Arial" w:hAnsi="Arial" w:hint="default"/>
      </w:rPr>
    </w:lvl>
    <w:lvl w:ilvl="3" w:tplc="ECAAD472" w:tentative="1">
      <w:start w:val="1"/>
      <w:numFmt w:val="bullet"/>
      <w:lvlText w:val="•"/>
      <w:lvlJc w:val="left"/>
      <w:pPr>
        <w:tabs>
          <w:tab w:val="num" w:pos="2880"/>
        </w:tabs>
        <w:ind w:left="2880" w:hanging="360"/>
      </w:pPr>
      <w:rPr>
        <w:rFonts w:ascii="Arial" w:hAnsi="Arial" w:hint="default"/>
      </w:rPr>
    </w:lvl>
    <w:lvl w:ilvl="4" w:tplc="AE2EB72A" w:tentative="1">
      <w:start w:val="1"/>
      <w:numFmt w:val="bullet"/>
      <w:lvlText w:val="•"/>
      <w:lvlJc w:val="left"/>
      <w:pPr>
        <w:tabs>
          <w:tab w:val="num" w:pos="3600"/>
        </w:tabs>
        <w:ind w:left="3600" w:hanging="360"/>
      </w:pPr>
      <w:rPr>
        <w:rFonts w:ascii="Arial" w:hAnsi="Arial" w:hint="default"/>
      </w:rPr>
    </w:lvl>
    <w:lvl w:ilvl="5" w:tplc="7CDCA03E" w:tentative="1">
      <w:start w:val="1"/>
      <w:numFmt w:val="bullet"/>
      <w:lvlText w:val="•"/>
      <w:lvlJc w:val="left"/>
      <w:pPr>
        <w:tabs>
          <w:tab w:val="num" w:pos="4320"/>
        </w:tabs>
        <w:ind w:left="4320" w:hanging="360"/>
      </w:pPr>
      <w:rPr>
        <w:rFonts w:ascii="Arial" w:hAnsi="Arial" w:hint="default"/>
      </w:rPr>
    </w:lvl>
    <w:lvl w:ilvl="6" w:tplc="F8429928" w:tentative="1">
      <w:start w:val="1"/>
      <w:numFmt w:val="bullet"/>
      <w:lvlText w:val="•"/>
      <w:lvlJc w:val="left"/>
      <w:pPr>
        <w:tabs>
          <w:tab w:val="num" w:pos="5040"/>
        </w:tabs>
        <w:ind w:left="5040" w:hanging="360"/>
      </w:pPr>
      <w:rPr>
        <w:rFonts w:ascii="Arial" w:hAnsi="Arial" w:hint="default"/>
      </w:rPr>
    </w:lvl>
    <w:lvl w:ilvl="7" w:tplc="40E4C90A" w:tentative="1">
      <w:start w:val="1"/>
      <w:numFmt w:val="bullet"/>
      <w:lvlText w:val="•"/>
      <w:lvlJc w:val="left"/>
      <w:pPr>
        <w:tabs>
          <w:tab w:val="num" w:pos="5760"/>
        </w:tabs>
        <w:ind w:left="5760" w:hanging="360"/>
      </w:pPr>
      <w:rPr>
        <w:rFonts w:ascii="Arial" w:hAnsi="Arial" w:hint="default"/>
      </w:rPr>
    </w:lvl>
    <w:lvl w:ilvl="8" w:tplc="FF286C5A" w:tentative="1">
      <w:start w:val="1"/>
      <w:numFmt w:val="bullet"/>
      <w:lvlText w:val="•"/>
      <w:lvlJc w:val="left"/>
      <w:pPr>
        <w:tabs>
          <w:tab w:val="num" w:pos="6480"/>
        </w:tabs>
        <w:ind w:left="6480" w:hanging="360"/>
      </w:pPr>
      <w:rPr>
        <w:rFonts w:ascii="Arial" w:hAnsi="Arial" w:hint="default"/>
      </w:rPr>
    </w:lvl>
  </w:abstractNum>
  <w:abstractNum w:abstractNumId="17">
    <w:nsid w:val="5DC9256C"/>
    <w:multiLevelType w:val="hybridMultilevel"/>
    <w:tmpl w:val="BB0AEE68"/>
    <w:lvl w:ilvl="0" w:tplc="C592FF9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812FDC"/>
    <w:multiLevelType w:val="hybridMultilevel"/>
    <w:tmpl w:val="802CAAD4"/>
    <w:lvl w:ilvl="0" w:tplc="399C9A2A">
      <w:start w:val="1"/>
      <w:numFmt w:val="decimal"/>
      <w:lvlText w:val="%1."/>
      <w:lvlJc w:val="left"/>
      <w:pPr>
        <w:tabs>
          <w:tab w:val="num" w:pos="720"/>
        </w:tabs>
        <w:ind w:left="720" w:hanging="360"/>
      </w:pPr>
    </w:lvl>
    <w:lvl w:ilvl="1" w:tplc="D2686952" w:tentative="1">
      <w:start w:val="1"/>
      <w:numFmt w:val="decimal"/>
      <w:lvlText w:val="%2."/>
      <w:lvlJc w:val="left"/>
      <w:pPr>
        <w:tabs>
          <w:tab w:val="num" w:pos="1440"/>
        </w:tabs>
        <w:ind w:left="1440" w:hanging="360"/>
      </w:pPr>
    </w:lvl>
    <w:lvl w:ilvl="2" w:tplc="FD4002B2" w:tentative="1">
      <w:start w:val="1"/>
      <w:numFmt w:val="decimal"/>
      <w:lvlText w:val="%3."/>
      <w:lvlJc w:val="left"/>
      <w:pPr>
        <w:tabs>
          <w:tab w:val="num" w:pos="2160"/>
        </w:tabs>
        <w:ind w:left="2160" w:hanging="360"/>
      </w:pPr>
    </w:lvl>
    <w:lvl w:ilvl="3" w:tplc="C4266C86" w:tentative="1">
      <w:start w:val="1"/>
      <w:numFmt w:val="decimal"/>
      <w:lvlText w:val="%4."/>
      <w:lvlJc w:val="left"/>
      <w:pPr>
        <w:tabs>
          <w:tab w:val="num" w:pos="2880"/>
        </w:tabs>
        <w:ind w:left="2880" w:hanging="360"/>
      </w:pPr>
    </w:lvl>
    <w:lvl w:ilvl="4" w:tplc="EB084CDC" w:tentative="1">
      <w:start w:val="1"/>
      <w:numFmt w:val="decimal"/>
      <w:lvlText w:val="%5."/>
      <w:lvlJc w:val="left"/>
      <w:pPr>
        <w:tabs>
          <w:tab w:val="num" w:pos="3600"/>
        </w:tabs>
        <w:ind w:left="3600" w:hanging="360"/>
      </w:pPr>
    </w:lvl>
    <w:lvl w:ilvl="5" w:tplc="F27AC0DA" w:tentative="1">
      <w:start w:val="1"/>
      <w:numFmt w:val="decimal"/>
      <w:lvlText w:val="%6."/>
      <w:lvlJc w:val="left"/>
      <w:pPr>
        <w:tabs>
          <w:tab w:val="num" w:pos="4320"/>
        </w:tabs>
        <w:ind w:left="4320" w:hanging="360"/>
      </w:pPr>
    </w:lvl>
    <w:lvl w:ilvl="6" w:tplc="E7DA47D4" w:tentative="1">
      <w:start w:val="1"/>
      <w:numFmt w:val="decimal"/>
      <w:lvlText w:val="%7."/>
      <w:lvlJc w:val="left"/>
      <w:pPr>
        <w:tabs>
          <w:tab w:val="num" w:pos="5040"/>
        </w:tabs>
        <w:ind w:left="5040" w:hanging="360"/>
      </w:pPr>
    </w:lvl>
    <w:lvl w:ilvl="7" w:tplc="E284712A" w:tentative="1">
      <w:start w:val="1"/>
      <w:numFmt w:val="decimal"/>
      <w:lvlText w:val="%8."/>
      <w:lvlJc w:val="left"/>
      <w:pPr>
        <w:tabs>
          <w:tab w:val="num" w:pos="5760"/>
        </w:tabs>
        <w:ind w:left="5760" w:hanging="360"/>
      </w:pPr>
    </w:lvl>
    <w:lvl w:ilvl="8" w:tplc="E3EA135C" w:tentative="1">
      <w:start w:val="1"/>
      <w:numFmt w:val="decimal"/>
      <w:lvlText w:val="%9."/>
      <w:lvlJc w:val="left"/>
      <w:pPr>
        <w:tabs>
          <w:tab w:val="num" w:pos="6480"/>
        </w:tabs>
        <w:ind w:left="6480" w:hanging="360"/>
      </w:pPr>
    </w:lvl>
  </w:abstractNum>
  <w:abstractNum w:abstractNumId="19">
    <w:nsid w:val="65763570"/>
    <w:multiLevelType w:val="hybridMultilevel"/>
    <w:tmpl w:val="8140E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81D5F73"/>
    <w:multiLevelType w:val="hybridMultilevel"/>
    <w:tmpl w:val="2736B4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8EA1DA0"/>
    <w:multiLevelType w:val="hybridMultilevel"/>
    <w:tmpl w:val="9496BC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B543E04"/>
    <w:multiLevelType w:val="hybridMultilevel"/>
    <w:tmpl w:val="E534B8EE"/>
    <w:lvl w:ilvl="0" w:tplc="09C64EF4">
      <w:start w:val="1"/>
      <w:numFmt w:val="decimal"/>
      <w:lvlText w:val="%1."/>
      <w:lvlJc w:val="left"/>
      <w:pPr>
        <w:tabs>
          <w:tab w:val="num" w:pos="720"/>
        </w:tabs>
        <w:ind w:left="720" w:hanging="360"/>
      </w:pPr>
    </w:lvl>
    <w:lvl w:ilvl="1" w:tplc="68F4C378" w:tentative="1">
      <w:start w:val="1"/>
      <w:numFmt w:val="decimal"/>
      <w:lvlText w:val="%2."/>
      <w:lvlJc w:val="left"/>
      <w:pPr>
        <w:tabs>
          <w:tab w:val="num" w:pos="1440"/>
        </w:tabs>
        <w:ind w:left="1440" w:hanging="360"/>
      </w:pPr>
    </w:lvl>
    <w:lvl w:ilvl="2" w:tplc="5C7EEC3A" w:tentative="1">
      <w:start w:val="1"/>
      <w:numFmt w:val="decimal"/>
      <w:lvlText w:val="%3."/>
      <w:lvlJc w:val="left"/>
      <w:pPr>
        <w:tabs>
          <w:tab w:val="num" w:pos="2160"/>
        </w:tabs>
        <w:ind w:left="2160" w:hanging="360"/>
      </w:pPr>
    </w:lvl>
    <w:lvl w:ilvl="3" w:tplc="28A0E780" w:tentative="1">
      <w:start w:val="1"/>
      <w:numFmt w:val="decimal"/>
      <w:lvlText w:val="%4."/>
      <w:lvlJc w:val="left"/>
      <w:pPr>
        <w:tabs>
          <w:tab w:val="num" w:pos="2880"/>
        </w:tabs>
        <w:ind w:left="2880" w:hanging="360"/>
      </w:pPr>
    </w:lvl>
    <w:lvl w:ilvl="4" w:tplc="B6FC6764" w:tentative="1">
      <w:start w:val="1"/>
      <w:numFmt w:val="decimal"/>
      <w:lvlText w:val="%5."/>
      <w:lvlJc w:val="left"/>
      <w:pPr>
        <w:tabs>
          <w:tab w:val="num" w:pos="3600"/>
        </w:tabs>
        <w:ind w:left="3600" w:hanging="360"/>
      </w:pPr>
    </w:lvl>
    <w:lvl w:ilvl="5" w:tplc="F1A83B9C" w:tentative="1">
      <w:start w:val="1"/>
      <w:numFmt w:val="decimal"/>
      <w:lvlText w:val="%6."/>
      <w:lvlJc w:val="left"/>
      <w:pPr>
        <w:tabs>
          <w:tab w:val="num" w:pos="4320"/>
        </w:tabs>
        <w:ind w:left="4320" w:hanging="360"/>
      </w:pPr>
    </w:lvl>
    <w:lvl w:ilvl="6" w:tplc="58F663C4" w:tentative="1">
      <w:start w:val="1"/>
      <w:numFmt w:val="decimal"/>
      <w:lvlText w:val="%7."/>
      <w:lvlJc w:val="left"/>
      <w:pPr>
        <w:tabs>
          <w:tab w:val="num" w:pos="5040"/>
        </w:tabs>
        <w:ind w:left="5040" w:hanging="360"/>
      </w:pPr>
    </w:lvl>
    <w:lvl w:ilvl="7" w:tplc="D75C6EF0" w:tentative="1">
      <w:start w:val="1"/>
      <w:numFmt w:val="decimal"/>
      <w:lvlText w:val="%8."/>
      <w:lvlJc w:val="left"/>
      <w:pPr>
        <w:tabs>
          <w:tab w:val="num" w:pos="5760"/>
        </w:tabs>
        <w:ind w:left="5760" w:hanging="360"/>
      </w:pPr>
    </w:lvl>
    <w:lvl w:ilvl="8" w:tplc="4F8CFFD6" w:tentative="1">
      <w:start w:val="1"/>
      <w:numFmt w:val="decimal"/>
      <w:lvlText w:val="%9."/>
      <w:lvlJc w:val="left"/>
      <w:pPr>
        <w:tabs>
          <w:tab w:val="num" w:pos="6480"/>
        </w:tabs>
        <w:ind w:left="6480" w:hanging="360"/>
      </w:pPr>
    </w:lvl>
  </w:abstractNum>
  <w:abstractNum w:abstractNumId="23">
    <w:nsid w:val="6BBD0B4C"/>
    <w:multiLevelType w:val="hybridMultilevel"/>
    <w:tmpl w:val="32A664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E5C207C"/>
    <w:multiLevelType w:val="hybridMultilevel"/>
    <w:tmpl w:val="D88CF2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F4B5B91"/>
    <w:multiLevelType w:val="hybridMultilevel"/>
    <w:tmpl w:val="0980D3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7021643E"/>
    <w:multiLevelType w:val="hybridMultilevel"/>
    <w:tmpl w:val="ED6E2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0983C7C"/>
    <w:multiLevelType w:val="hybridMultilevel"/>
    <w:tmpl w:val="1CD68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3317BD5"/>
    <w:multiLevelType w:val="hybridMultilevel"/>
    <w:tmpl w:val="661A49C4"/>
    <w:lvl w:ilvl="0" w:tplc="341EF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A133D6"/>
    <w:multiLevelType w:val="hybridMultilevel"/>
    <w:tmpl w:val="C8E6D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E5B2BDF"/>
    <w:multiLevelType w:val="hybridMultilevel"/>
    <w:tmpl w:val="931E7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6"/>
  </w:num>
  <w:num w:numId="3">
    <w:abstractNumId w:val="0"/>
  </w:num>
  <w:num w:numId="4">
    <w:abstractNumId w:val="7"/>
  </w:num>
  <w:num w:numId="5">
    <w:abstractNumId w:val="15"/>
  </w:num>
  <w:num w:numId="6">
    <w:abstractNumId w:val="23"/>
  </w:num>
  <w:num w:numId="7">
    <w:abstractNumId w:val="29"/>
  </w:num>
  <w:num w:numId="8">
    <w:abstractNumId w:val="27"/>
  </w:num>
  <w:num w:numId="9">
    <w:abstractNumId w:val="4"/>
  </w:num>
  <w:num w:numId="10">
    <w:abstractNumId w:val="9"/>
  </w:num>
  <w:num w:numId="11">
    <w:abstractNumId w:val="21"/>
  </w:num>
  <w:num w:numId="12">
    <w:abstractNumId w:val="14"/>
  </w:num>
  <w:num w:numId="13">
    <w:abstractNumId w:val="1"/>
  </w:num>
  <w:num w:numId="14">
    <w:abstractNumId w:val="19"/>
  </w:num>
  <w:num w:numId="15">
    <w:abstractNumId w:val="30"/>
  </w:num>
  <w:num w:numId="16">
    <w:abstractNumId w:val="20"/>
  </w:num>
  <w:num w:numId="17">
    <w:abstractNumId w:val="6"/>
  </w:num>
  <w:num w:numId="18">
    <w:abstractNumId w:val="11"/>
  </w:num>
  <w:num w:numId="19">
    <w:abstractNumId w:val="24"/>
  </w:num>
  <w:num w:numId="20">
    <w:abstractNumId w:val="25"/>
  </w:num>
  <w:num w:numId="21">
    <w:abstractNumId w:val="10"/>
  </w:num>
  <w:num w:numId="22">
    <w:abstractNumId w:val="28"/>
  </w:num>
  <w:num w:numId="23">
    <w:abstractNumId w:val="28"/>
  </w:num>
  <w:num w:numId="24">
    <w:abstractNumId w:val="17"/>
  </w:num>
  <w:num w:numId="25">
    <w:abstractNumId w:val="22"/>
  </w:num>
  <w:num w:numId="26">
    <w:abstractNumId w:val="16"/>
  </w:num>
  <w:num w:numId="27">
    <w:abstractNumId w:val="5"/>
  </w:num>
  <w:num w:numId="28">
    <w:abstractNumId w:val="3"/>
  </w:num>
  <w:num w:numId="29">
    <w:abstractNumId w:val="8"/>
  </w:num>
  <w:num w:numId="30">
    <w:abstractNumId w:val="18"/>
  </w:num>
  <w:num w:numId="31">
    <w:abstractNumId w:val="2"/>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72F"/>
    <w:rsid w:val="00010801"/>
    <w:rsid w:val="00021C85"/>
    <w:rsid w:val="00042353"/>
    <w:rsid w:val="000454D5"/>
    <w:rsid w:val="000C42BE"/>
    <w:rsid w:val="000D5B80"/>
    <w:rsid w:val="00135C69"/>
    <w:rsid w:val="001401F3"/>
    <w:rsid w:val="001542DC"/>
    <w:rsid w:val="00184C6A"/>
    <w:rsid w:val="0023266B"/>
    <w:rsid w:val="002A1E51"/>
    <w:rsid w:val="002B47CD"/>
    <w:rsid w:val="002C0271"/>
    <w:rsid w:val="002E3EAA"/>
    <w:rsid w:val="0039465A"/>
    <w:rsid w:val="003F17FE"/>
    <w:rsid w:val="0042212F"/>
    <w:rsid w:val="00422A2C"/>
    <w:rsid w:val="00425DE2"/>
    <w:rsid w:val="00545934"/>
    <w:rsid w:val="005B056A"/>
    <w:rsid w:val="006548AB"/>
    <w:rsid w:val="006C6F9E"/>
    <w:rsid w:val="007059EF"/>
    <w:rsid w:val="00746153"/>
    <w:rsid w:val="00790720"/>
    <w:rsid w:val="008164BF"/>
    <w:rsid w:val="008423F7"/>
    <w:rsid w:val="0087657B"/>
    <w:rsid w:val="008A0348"/>
    <w:rsid w:val="008C1C0E"/>
    <w:rsid w:val="008E016E"/>
    <w:rsid w:val="00A17666"/>
    <w:rsid w:val="00A40110"/>
    <w:rsid w:val="00AB51E3"/>
    <w:rsid w:val="00B06247"/>
    <w:rsid w:val="00CE1519"/>
    <w:rsid w:val="00D555ED"/>
    <w:rsid w:val="00D76052"/>
    <w:rsid w:val="00D92D4B"/>
    <w:rsid w:val="00DC005C"/>
    <w:rsid w:val="00DD04A3"/>
    <w:rsid w:val="00E1072F"/>
    <w:rsid w:val="00E61F11"/>
    <w:rsid w:val="00E947E7"/>
    <w:rsid w:val="00EF1D73"/>
    <w:rsid w:val="00F127E2"/>
    <w:rsid w:val="00F133CE"/>
    <w:rsid w:val="00F17224"/>
    <w:rsid w:val="00F42678"/>
    <w:rsid w:val="00FD1905"/>
    <w:rsid w:val="00FE3C5A"/>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B24F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
    <w:qFormat/>
    <w:rsid w:val="008A0348"/>
    <w:pPr>
      <w:spacing w:after="60"/>
    </w:pPr>
    <w:rPr>
      <w:rFonts w:ascii="Arial" w:hAnsi="Arial"/>
      <w:sz w:val="22"/>
    </w:rPr>
  </w:style>
  <w:style w:type="paragraph" w:styleId="Heading1">
    <w:name w:val="heading 1"/>
    <w:aliases w:val="h1"/>
    <w:basedOn w:val="Normal"/>
    <w:next w:val="standard"/>
    <w:link w:val="Heading1Char"/>
    <w:qFormat/>
    <w:pPr>
      <w:keepNext/>
      <w:spacing w:before="120" w:after="240"/>
      <w:jc w:val="center"/>
      <w:outlineLvl w:val="0"/>
    </w:pPr>
    <w:rPr>
      <w:b/>
      <w:kern w:val="28"/>
      <w:sz w:val="36"/>
    </w:rPr>
  </w:style>
  <w:style w:type="paragraph" w:styleId="Heading2">
    <w:name w:val="heading 2"/>
    <w:aliases w:val="h2,heading 2"/>
    <w:basedOn w:val="Normal"/>
    <w:next w:val="List1"/>
    <w:qFormat/>
    <w:pPr>
      <w:keepNext/>
      <w:spacing w:before="120"/>
      <w:outlineLvl w:val="1"/>
    </w:pPr>
    <w:rPr>
      <w:b/>
      <w:i/>
    </w:rPr>
  </w:style>
  <w:style w:type="paragraph" w:styleId="Heading3">
    <w:name w:val="heading 3"/>
    <w:aliases w:val="h3"/>
    <w:basedOn w:val="Normal"/>
    <w:next w:val="List1"/>
    <w:qFormat/>
    <w:pPr>
      <w:keepNext/>
      <w:spacing w:before="120"/>
      <w:ind w:left="360"/>
      <w:outlineLvl w:val="2"/>
    </w:pPr>
    <w:rPr>
      <w:b/>
    </w:rPr>
  </w:style>
  <w:style w:type="paragraph" w:styleId="Heading4">
    <w:name w:val="heading 4"/>
    <w:aliases w:val="h4"/>
    <w:basedOn w:val="Normal"/>
    <w:next w:val="standard"/>
    <w:qFormat/>
    <w:pPr>
      <w:keepNext/>
      <w:spacing w:before="120"/>
      <w:ind w:left="720"/>
      <w:outlineLvl w:val="3"/>
    </w:pPr>
    <w:rPr>
      <w:b/>
      <w:i/>
    </w:rPr>
  </w:style>
  <w:style w:type="paragraph" w:styleId="Heading5">
    <w:name w:val="heading 5"/>
    <w:basedOn w:val="Normal"/>
    <w:next w:val="Normal"/>
    <w:link w:val="Heading5Char"/>
    <w:uiPriority w:val="9"/>
    <w:unhideWhenUsed/>
    <w:rsid w:val="001401F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1401F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rsid w:val="001401F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DD04A3"/>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sz w:val="20"/>
    </w:rPr>
  </w:style>
  <w:style w:type="paragraph" w:customStyle="1" w:styleId="standard">
    <w:name w:val="standard"/>
    <w:aliases w:val="s,Standard"/>
    <w:basedOn w:val="Normal"/>
    <w:qFormat/>
    <w:rsid w:val="000C42BE"/>
    <w:pPr>
      <w:ind w:firstLine="720"/>
    </w:pPr>
  </w:style>
  <w:style w:type="paragraph" w:customStyle="1" w:styleId="Quote1">
    <w:name w:val="Quote1"/>
    <w:aliases w:val="q"/>
    <w:basedOn w:val="Normal"/>
    <w:pPr>
      <w:ind w:left="720" w:right="720"/>
    </w:pPr>
  </w:style>
  <w:style w:type="paragraph" w:customStyle="1" w:styleId="Box">
    <w:name w:val="Box"/>
    <w:basedOn w:val="Quote1"/>
    <w:pPr>
      <w:pBdr>
        <w:top w:val="single" w:sz="6" w:space="10" w:color="auto"/>
        <w:left w:val="single" w:sz="6" w:space="10" w:color="auto"/>
        <w:bottom w:val="single" w:sz="6" w:space="10" w:color="auto"/>
        <w:right w:val="single" w:sz="6" w:space="10" w:color="auto"/>
      </w:pBdr>
    </w:pPr>
  </w:style>
  <w:style w:type="paragraph" w:customStyle="1" w:styleId="Indentedlist">
    <w:name w:val="Indented list"/>
    <w:aliases w:val="il"/>
    <w:basedOn w:val="Normal"/>
    <w:pPr>
      <w:ind w:left="980" w:hanging="260"/>
    </w:pPr>
  </w:style>
  <w:style w:type="paragraph" w:customStyle="1" w:styleId="List1">
    <w:name w:val="List1"/>
    <w:aliases w:val="l"/>
    <w:basedOn w:val="Normal"/>
    <w:qFormat/>
    <w:rsid w:val="000C42BE"/>
    <w:pPr>
      <w:ind w:left="260" w:hanging="260"/>
    </w:pPr>
  </w:style>
  <w:style w:type="paragraph" w:customStyle="1" w:styleId="i">
    <w:name w:val="i"/>
    <w:basedOn w:val="Normal"/>
  </w:style>
  <w:style w:type="paragraph" w:styleId="BodyTextIndent2">
    <w:name w:val="Body Text Indent 2"/>
    <w:basedOn w:val="Normal"/>
    <w:pPr>
      <w:ind w:firstLine="720"/>
    </w:pPr>
  </w:style>
  <w:style w:type="character" w:styleId="Hyperlink">
    <w:name w:val="Hyperlink"/>
    <w:basedOn w:val="DefaultParagraphFont"/>
    <w:rPr>
      <w:color w:val="0000FF"/>
      <w:u w:val="single"/>
    </w:rPr>
  </w:style>
  <w:style w:type="paragraph" w:styleId="FootnoteText">
    <w:name w:val="footnote text"/>
    <w:basedOn w:val="Normal"/>
    <w:qFormat/>
    <w:rsid w:val="00CE1519"/>
    <w:rPr>
      <w:sz w:val="20"/>
    </w:rPr>
  </w:style>
  <w:style w:type="character" w:styleId="FootnoteReference">
    <w:name w:val="footnote reference"/>
    <w:basedOn w:val="DefaultParagraphFont"/>
    <w:rPr>
      <w:vertAlign w:val="superscript"/>
    </w:rPr>
  </w:style>
  <w:style w:type="character" w:customStyle="1" w:styleId="Heading5Char">
    <w:name w:val="Heading 5 Char"/>
    <w:basedOn w:val="DefaultParagraphFont"/>
    <w:link w:val="Heading5"/>
    <w:uiPriority w:val="9"/>
    <w:rsid w:val="001401F3"/>
    <w:rPr>
      <w:rFonts w:asciiTheme="majorHAnsi" w:eastAsiaTheme="majorEastAsia" w:hAnsiTheme="majorHAnsi" w:cstheme="majorBidi"/>
      <w:color w:val="243F60" w:themeColor="accent1" w:themeShade="7F"/>
      <w:sz w:val="24"/>
    </w:rPr>
  </w:style>
  <w:style w:type="character" w:styleId="Strong">
    <w:name w:val="Strong"/>
    <w:basedOn w:val="DefaultParagraphFont"/>
    <w:uiPriority w:val="22"/>
    <w:rsid w:val="001401F3"/>
    <w:rPr>
      <w:b/>
      <w:bCs/>
    </w:rPr>
  </w:style>
  <w:style w:type="paragraph" w:styleId="IntenseQuote">
    <w:name w:val="Intense Quote"/>
    <w:basedOn w:val="Normal"/>
    <w:next w:val="Normal"/>
    <w:link w:val="IntenseQuoteChar"/>
    <w:uiPriority w:val="30"/>
    <w:rsid w:val="001401F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401F3"/>
    <w:rPr>
      <w:rFonts w:ascii="Helvetica" w:hAnsi="Helvetica"/>
      <w:b/>
      <w:bCs/>
      <w:i/>
      <w:iCs/>
      <w:color w:val="4F81BD" w:themeColor="accent1"/>
      <w:sz w:val="24"/>
    </w:rPr>
  </w:style>
  <w:style w:type="character" w:styleId="IntenseEmphasis">
    <w:name w:val="Intense Emphasis"/>
    <w:basedOn w:val="DefaultParagraphFont"/>
    <w:uiPriority w:val="21"/>
    <w:rsid w:val="001401F3"/>
    <w:rPr>
      <w:b/>
      <w:bCs/>
      <w:i/>
      <w:iCs/>
      <w:color w:val="4F81BD" w:themeColor="accent1"/>
    </w:rPr>
  </w:style>
  <w:style w:type="character" w:styleId="SubtleReference">
    <w:name w:val="Subtle Reference"/>
    <w:basedOn w:val="DefaultParagraphFont"/>
    <w:uiPriority w:val="31"/>
    <w:rsid w:val="001401F3"/>
    <w:rPr>
      <w:smallCaps/>
      <w:color w:val="C0504D" w:themeColor="accent2"/>
      <w:u w:val="single"/>
    </w:rPr>
  </w:style>
  <w:style w:type="character" w:styleId="BookTitle">
    <w:name w:val="Book Title"/>
    <w:basedOn w:val="DefaultParagraphFont"/>
    <w:uiPriority w:val="33"/>
    <w:rsid w:val="001401F3"/>
    <w:rPr>
      <w:b/>
      <w:bCs/>
      <w:smallCaps/>
      <w:spacing w:val="5"/>
    </w:rPr>
  </w:style>
  <w:style w:type="character" w:styleId="IntenseReference">
    <w:name w:val="Intense Reference"/>
    <w:basedOn w:val="DefaultParagraphFont"/>
    <w:uiPriority w:val="32"/>
    <w:rsid w:val="001401F3"/>
    <w:rPr>
      <w:b/>
      <w:bCs/>
      <w:smallCaps/>
      <w:color w:val="C0504D" w:themeColor="accent2"/>
      <w:spacing w:val="5"/>
      <w:u w:val="single"/>
    </w:rPr>
  </w:style>
  <w:style w:type="character" w:customStyle="1" w:styleId="Heading6Char">
    <w:name w:val="Heading 6 Char"/>
    <w:basedOn w:val="DefaultParagraphFont"/>
    <w:link w:val="Heading6"/>
    <w:uiPriority w:val="9"/>
    <w:rsid w:val="001401F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1401F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D04A3"/>
    <w:rPr>
      <w:rFonts w:asciiTheme="majorHAnsi" w:eastAsiaTheme="majorEastAsia" w:hAnsiTheme="majorHAnsi" w:cstheme="majorBidi"/>
      <w:color w:val="404040" w:themeColor="text1" w:themeTint="BF"/>
    </w:rPr>
  </w:style>
  <w:style w:type="paragraph" w:styleId="Subtitle">
    <w:name w:val="Subtitle"/>
    <w:basedOn w:val="Normal"/>
    <w:next w:val="Normal"/>
    <w:link w:val="SubtitleChar"/>
    <w:uiPriority w:val="11"/>
    <w:rsid w:val="00DD04A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D04A3"/>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rsid w:val="00DD04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04A3"/>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rsid w:val="00DD04A3"/>
    <w:rPr>
      <w:i/>
      <w:iCs/>
      <w:color w:val="808080" w:themeColor="text1" w:themeTint="7F"/>
    </w:rPr>
  </w:style>
  <w:style w:type="character" w:styleId="Emphasis">
    <w:name w:val="Emphasis"/>
    <w:basedOn w:val="DefaultParagraphFont"/>
    <w:uiPriority w:val="20"/>
    <w:rsid w:val="00DD04A3"/>
    <w:rPr>
      <w:i/>
      <w:iCs/>
    </w:rPr>
  </w:style>
  <w:style w:type="paragraph" w:styleId="ListParagraph">
    <w:name w:val="List Paragraph"/>
    <w:basedOn w:val="Normal"/>
    <w:uiPriority w:val="99"/>
    <w:qFormat/>
    <w:rsid w:val="00F17224"/>
    <w:pPr>
      <w:numPr>
        <w:numId w:val="24"/>
      </w:numPr>
      <w:contextualSpacing/>
    </w:pPr>
    <w:rPr>
      <w:rFonts w:eastAsiaTheme="minorHAnsi" w:cstheme="minorBidi"/>
      <w:szCs w:val="24"/>
    </w:rPr>
  </w:style>
  <w:style w:type="paragraph" w:styleId="Quote">
    <w:name w:val="Quote"/>
    <w:basedOn w:val="Normal"/>
    <w:next w:val="Normal"/>
    <w:link w:val="QuoteChar"/>
    <w:uiPriority w:val="29"/>
    <w:qFormat/>
    <w:rsid w:val="00184C6A"/>
    <w:rPr>
      <w:i/>
      <w:iCs/>
      <w:color w:val="000000" w:themeColor="text1"/>
    </w:rPr>
  </w:style>
  <w:style w:type="character" w:customStyle="1" w:styleId="QuoteChar">
    <w:name w:val="Quote Char"/>
    <w:basedOn w:val="DefaultParagraphFont"/>
    <w:link w:val="Quote"/>
    <w:uiPriority w:val="29"/>
    <w:rsid w:val="00184C6A"/>
    <w:rPr>
      <w:rFonts w:ascii="Arial" w:hAnsi="Arial"/>
      <w:i/>
      <w:iCs/>
      <w:color w:val="000000" w:themeColor="text1"/>
      <w:sz w:val="22"/>
    </w:rPr>
  </w:style>
  <w:style w:type="character" w:customStyle="1" w:styleId="Heading1Char">
    <w:name w:val="Heading 1 Char"/>
    <w:basedOn w:val="DefaultParagraphFont"/>
    <w:link w:val="Heading1"/>
    <w:rsid w:val="008A0348"/>
    <w:rPr>
      <w:rFonts w:ascii="Arial" w:hAnsi="Arial"/>
      <w:b/>
      <w:kern w:val="28"/>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409">
      <w:bodyDiv w:val="1"/>
      <w:marLeft w:val="0"/>
      <w:marRight w:val="0"/>
      <w:marTop w:val="0"/>
      <w:marBottom w:val="0"/>
      <w:divBdr>
        <w:top w:val="none" w:sz="0" w:space="0" w:color="auto"/>
        <w:left w:val="none" w:sz="0" w:space="0" w:color="auto"/>
        <w:bottom w:val="none" w:sz="0" w:space="0" w:color="auto"/>
        <w:right w:val="none" w:sz="0" w:space="0" w:color="auto"/>
      </w:divBdr>
    </w:div>
    <w:div w:id="228077574">
      <w:bodyDiv w:val="1"/>
      <w:marLeft w:val="0"/>
      <w:marRight w:val="0"/>
      <w:marTop w:val="0"/>
      <w:marBottom w:val="0"/>
      <w:divBdr>
        <w:top w:val="none" w:sz="0" w:space="0" w:color="auto"/>
        <w:left w:val="none" w:sz="0" w:space="0" w:color="auto"/>
        <w:bottom w:val="none" w:sz="0" w:space="0" w:color="auto"/>
        <w:right w:val="none" w:sz="0" w:space="0" w:color="auto"/>
      </w:divBdr>
    </w:div>
    <w:div w:id="346906452">
      <w:bodyDiv w:val="1"/>
      <w:marLeft w:val="0"/>
      <w:marRight w:val="0"/>
      <w:marTop w:val="0"/>
      <w:marBottom w:val="0"/>
      <w:divBdr>
        <w:top w:val="none" w:sz="0" w:space="0" w:color="auto"/>
        <w:left w:val="none" w:sz="0" w:space="0" w:color="auto"/>
        <w:bottom w:val="none" w:sz="0" w:space="0" w:color="auto"/>
        <w:right w:val="none" w:sz="0" w:space="0" w:color="auto"/>
      </w:divBdr>
      <w:divsChild>
        <w:div w:id="951010384">
          <w:marLeft w:val="274"/>
          <w:marRight w:val="0"/>
          <w:marTop w:val="0"/>
          <w:marBottom w:val="0"/>
          <w:divBdr>
            <w:top w:val="none" w:sz="0" w:space="0" w:color="auto"/>
            <w:left w:val="none" w:sz="0" w:space="0" w:color="auto"/>
            <w:bottom w:val="none" w:sz="0" w:space="0" w:color="auto"/>
            <w:right w:val="none" w:sz="0" w:space="0" w:color="auto"/>
          </w:divBdr>
        </w:div>
        <w:div w:id="53042978">
          <w:marLeft w:val="274"/>
          <w:marRight w:val="0"/>
          <w:marTop w:val="0"/>
          <w:marBottom w:val="0"/>
          <w:divBdr>
            <w:top w:val="none" w:sz="0" w:space="0" w:color="auto"/>
            <w:left w:val="none" w:sz="0" w:space="0" w:color="auto"/>
            <w:bottom w:val="none" w:sz="0" w:space="0" w:color="auto"/>
            <w:right w:val="none" w:sz="0" w:space="0" w:color="auto"/>
          </w:divBdr>
        </w:div>
        <w:div w:id="945116153">
          <w:marLeft w:val="274"/>
          <w:marRight w:val="0"/>
          <w:marTop w:val="0"/>
          <w:marBottom w:val="0"/>
          <w:divBdr>
            <w:top w:val="none" w:sz="0" w:space="0" w:color="auto"/>
            <w:left w:val="none" w:sz="0" w:space="0" w:color="auto"/>
            <w:bottom w:val="none" w:sz="0" w:space="0" w:color="auto"/>
            <w:right w:val="none" w:sz="0" w:space="0" w:color="auto"/>
          </w:divBdr>
        </w:div>
      </w:divsChild>
    </w:div>
    <w:div w:id="352154359">
      <w:bodyDiv w:val="1"/>
      <w:marLeft w:val="0"/>
      <w:marRight w:val="0"/>
      <w:marTop w:val="0"/>
      <w:marBottom w:val="0"/>
      <w:divBdr>
        <w:top w:val="none" w:sz="0" w:space="0" w:color="auto"/>
        <w:left w:val="none" w:sz="0" w:space="0" w:color="auto"/>
        <w:bottom w:val="none" w:sz="0" w:space="0" w:color="auto"/>
        <w:right w:val="none" w:sz="0" w:space="0" w:color="auto"/>
      </w:divBdr>
    </w:div>
    <w:div w:id="517626236">
      <w:bodyDiv w:val="1"/>
      <w:marLeft w:val="0"/>
      <w:marRight w:val="0"/>
      <w:marTop w:val="0"/>
      <w:marBottom w:val="0"/>
      <w:divBdr>
        <w:top w:val="none" w:sz="0" w:space="0" w:color="auto"/>
        <w:left w:val="none" w:sz="0" w:space="0" w:color="auto"/>
        <w:bottom w:val="none" w:sz="0" w:space="0" w:color="auto"/>
        <w:right w:val="none" w:sz="0" w:space="0" w:color="auto"/>
      </w:divBdr>
    </w:div>
    <w:div w:id="527984179">
      <w:bodyDiv w:val="1"/>
      <w:marLeft w:val="0"/>
      <w:marRight w:val="0"/>
      <w:marTop w:val="0"/>
      <w:marBottom w:val="0"/>
      <w:divBdr>
        <w:top w:val="none" w:sz="0" w:space="0" w:color="auto"/>
        <w:left w:val="none" w:sz="0" w:space="0" w:color="auto"/>
        <w:bottom w:val="none" w:sz="0" w:space="0" w:color="auto"/>
        <w:right w:val="none" w:sz="0" w:space="0" w:color="auto"/>
      </w:divBdr>
      <w:divsChild>
        <w:div w:id="1844665385">
          <w:marLeft w:val="274"/>
          <w:marRight w:val="0"/>
          <w:marTop w:val="0"/>
          <w:marBottom w:val="0"/>
          <w:divBdr>
            <w:top w:val="none" w:sz="0" w:space="0" w:color="auto"/>
            <w:left w:val="none" w:sz="0" w:space="0" w:color="auto"/>
            <w:bottom w:val="none" w:sz="0" w:space="0" w:color="auto"/>
            <w:right w:val="none" w:sz="0" w:space="0" w:color="auto"/>
          </w:divBdr>
        </w:div>
        <w:div w:id="1295067446">
          <w:marLeft w:val="274"/>
          <w:marRight w:val="0"/>
          <w:marTop w:val="0"/>
          <w:marBottom w:val="0"/>
          <w:divBdr>
            <w:top w:val="none" w:sz="0" w:space="0" w:color="auto"/>
            <w:left w:val="none" w:sz="0" w:space="0" w:color="auto"/>
            <w:bottom w:val="none" w:sz="0" w:space="0" w:color="auto"/>
            <w:right w:val="none" w:sz="0" w:space="0" w:color="auto"/>
          </w:divBdr>
        </w:div>
        <w:div w:id="1685130675">
          <w:marLeft w:val="274"/>
          <w:marRight w:val="0"/>
          <w:marTop w:val="0"/>
          <w:marBottom w:val="0"/>
          <w:divBdr>
            <w:top w:val="none" w:sz="0" w:space="0" w:color="auto"/>
            <w:left w:val="none" w:sz="0" w:space="0" w:color="auto"/>
            <w:bottom w:val="none" w:sz="0" w:space="0" w:color="auto"/>
            <w:right w:val="none" w:sz="0" w:space="0" w:color="auto"/>
          </w:divBdr>
        </w:div>
      </w:divsChild>
    </w:div>
    <w:div w:id="703096485">
      <w:bodyDiv w:val="1"/>
      <w:marLeft w:val="0"/>
      <w:marRight w:val="0"/>
      <w:marTop w:val="0"/>
      <w:marBottom w:val="0"/>
      <w:divBdr>
        <w:top w:val="none" w:sz="0" w:space="0" w:color="auto"/>
        <w:left w:val="none" w:sz="0" w:space="0" w:color="auto"/>
        <w:bottom w:val="none" w:sz="0" w:space="0" w:color="auto"/>
        <w:right w:val="none" w:sz="0" w:space="0" w:color="auto"/>
      </w:divBdr>
    </w:div>
    <w:div w:id="933592717">
      <w:bodyDiv w:val="1"/>
      <w:marLeft w:val="0"/>
      <w:marRight w:val="0"/>
      <w:marTop w:val="0"/>
      <w:marBottom w:val="0"/>
      <w:divBdr>
        <w:top w:val="none" w:sz="0" w:space="0" w:color="auto"/>
        <w:left w:val="none" w:sz="0" w:space="0" w:color="auto"/>
        <w:bottom w:val="none" w:sz="0" w:space="0" w:color="auto"/>
        <w:right w:val="none" w:sz="0" w:space="0" w:color="auto"/>
      </w:divBdr>
    </w:div>
    <w:div w:id="1065565456">
      <w:bodyDiv w:val="1"/>
      <w:marLeft w:val="0"/>
      <w:marRight w:val="0"/>
      <w:marTop w:val="0"/>
      <w:marBottom w:val="0"/>
      <w:divBdr>
        <w:top w:val="none" w:sz="0" w:space="0" w:color="auto"/>
        <w:left w:val="none" w:sz="0" w:space="0" w:color="auto"/>
        <w:bottom w:val="none" w:sz="0" w:space="0" w:color="auto"/>
        <w:right w:val="none" w:sz="0" w:space="0" w:color="auto"/>
      </w:divBdr>
    </w:div>
    <w:div w:id="1099791900">
      <w:bodyDiv w:val="1"/>
      <w:marLeft w:val="0"/>
      <w:marRight w:val="0"/>
      <w:marTop w:val="0"/>
      <w:marBottom w:val="0"/>
      <w:divBdr>
        <w:top w:val="none" w:sz="0" w:space="0" w:color="auto"/>
        <w:left w:val="none" w:sz="0" w:space="0" w:color="auto"/>
        <w:bottom w:val="none" w:sz="0" w:space="0" w:color="auto"/>
        <w:right w:val="none" w:sz="0" w:space="0" w:color="auto"/>
      </w:divBdr>
    </w:div>
    <w:div w:id="1223910716">
      <w:bodyDiv w:val="1"/>
      <w:marLeft w:val="0"/>
      <w:marRight w:val="0"/>
      <w:marTop w:val="0"/>
      <w:marBottom w:val="0"/>
      <w:divBdr>
        <w:top w:val="none" w:sz="0" w:space="0" w:color="auto"/>
        <w:left w:val="none" w:sz="0" w:space="0" w:color="auto"/>
        <w:bottom w:val="none" w:sz="0" w:space="0" w:color="auto"/>
        <w:right w:val="none" w:sz="0" w:space="0" w:color="auto"/>
      </w:divBdr>
    </w:div>
    <w:div w:id="1243220459">
      <w:bodyDiv w:val="1"/>
      <w:marLeft w:val="0"/>
      <w:marRight w:val="0"/>
      <w:marTop w:val="0"/>
      <w:marBottom w:val="0"/>
      <w:divBdr>
        <w:top w:val="none" w:sz="0" w:space="0" w:color="auto"/>
        <w:left w:val="none" w:sz="0" w:space="0" w:color="auto"/>
        <w:bottom w:val="none" w:sz="0" w:space="0" w:color="auto"/>
        <w:right w:val="none" w:sz="0" w:space="0" w:color="auto"/>
      </w:divBdr>
    </w:div>
    <w:div w:id="1272274229">
      <w:bodyDiv w:val="1"/>
      <w:marLeft w:val="0"/>
      <w:marRight w:val="0"/>
      <w:marTop w:val="0"/>
      <w:marBottom w:val="0"/>
      <w:divBdr>
        <w:top w:val="none" w:sz="0" w:space="0" w:color="auto"/>
        <w:left w:val="none" w:sz="0" w:space="0" w:color="auto"/>
        <w:bottom w:val="none" w:sz="0" w:space="0" w:color="auto"/>
        <w:right w:val="none" w:sz="0" w:space="0" w:color="auto"/>
      </w:divBdr>
    </w:div>
    <w:div w:id="1288777216">
      <w:bodyDiv w:val="1"/>
      <w:marLeft w:val="0"/>
      <w:marRight w:val="0"/>
      <w:marTop w:val="0"/>
      <w:marBottom w:val="0"/>
      <w:divBdr>
        <w:top w:val="none" w:sz="0" w:space="0" w:color="auto"/>
        <w:left w:val="none" w:sz="0" w:space="0" w:color="auto"/>
        <w:bottom w:val="none" w:sz="0" w:space="0" w:color="auto"/>
        <w:right w:val="none" w:sz="0" w:space="0" w:color="auto"/>
      </w:divBdr>
    </w:div>
    <w:div w:id="1325013673">
      <w:bodyDiv w:val="1"/>
      <w:marLeft w:val="0"/>
      <w:marRight w:val="0"/>
      <w:marTop w:val="0"/>
      <w:marBottom w:val="0"/>
      <w:divBdr>
        <w:top w:val="none" w:sz="0" w:space="0" w:color="auto"/>
        <w:left w:val="none" w:sz="0" w:space="0" w:color="auto"/>
        <w:bottom w:val="none" w:sz="0" w:space="0" w:color="auto"/>
        <w:right w:val="none" w:sz="0" w:space="0" w:color="auto"/>
      </w:divBdr>
      <w:divsChild>
        <w:div w:id="565997123">
          <w:marLeft w:val="360"/>
          <w:marRight w:val="0"/>
          <w:marTop w:val="0"/>
          <w:marBottom w:val="0"/>
          <w:divBdr>
            <w:top w:val="none" w:sz="0" w:space="0" w:color="auto"/>
            <w:left w:val="none" w:sz="0" w:space="0" w:color="auto"/>
            <w:bottom w:val="none" w:sz="0" w:space="0" w:color="auto"/>
            <w:right w:val="none" w:sz="0" w:space="0" w:color="auto"/>
          </w:divBdr>
        </w:div>
        <w:div w:id="987976880">
          <w:marLeft w:val="360"/>
          <w:marRight w:val="0"/>
          <w:marTop w:val="0"/>
          <w:marBottom w:val="0"/>
          <w:divBdr>
            <w:top w:val="none" w:sz="0" w:space="0" w:color="auto"/>
            <w:left w:val="none" w:sz="0" w:space="0" w:color="auto"/>
            <w:bottom w:val="none" w:sz="0" w:space="0" w:color="auto"/>
            <w:right w:val="none" w:sz="0" w:space="0" w:color="auto"/>
          </w:divBdr>
        </w:div>
        <w:div w:id="1197815267">
          <w:marLeft w:val="360"/>
          <w:marRight w:val="0"/>
          <w:marTop w:val="0"/>
          <w:marBottom w:val="0"/>
          <w:divBdr>
            <w:top w:val="none" w:sz="0" w:space="0" w:color="auto"/>
            <w:left w:val="none" w:sz="0" w:space="0" w:color="auto"/>
            <w:bottom w:val="none" w:sz="0" w:space="0" w:color="auto"/>
            <w:right w:val="none" w:sz="0" w:space="0" w:color="auto"/>
          </w:divBdr>
        </w:div>
      </w:divsChild>
    </w:div>
    <w:div w:id="1364865169">
      <w:bodyDiv w:val="1"/>
      <w:marLeft w:val="0"/>
      <w:marRight w:val="0"/>
      <w:marTop w:val="0"/>
      <w:marBottom w:val="0"/>
      <w:divBdr>
        <w:top w:val="none" w:sz="0" w:space="0" w:color="auto"/>
        <w:left w:val="none" w:sz="0" w:space="0" w:color="auto"/>
        <w:bottom w:val="none" w:sz="0" w:space="0" w:color="auto"/>
        <w:right w:val="none" w:sz="0" w:space="0" w:color="auto"/>
      </w:divBdr>
    </w:div>
    <w:div w:id="1393886943">
      <w:bodyDiv w:val="1"/>
      <w:marLeft w:val="0"/>
      <w:marRight w:val="0"/>
      <w:marTop w:val="0"/>
      <w:marBottom w:val="0"/>
      <w:divBdr>
        <w:top w:val="none" w:sz="0" w:space="0" w:color="auto"/>
        <w:left w:val="none" w:sz="0" w:space="0" w:color="auto"/>
        <w:bottom w:val="none" w:sz="0" w:space="0" w:color="auto"/>
        <w:right w:val="none" w:sz="0" w:space="0" w:color="auto"/>
      </w:divBdr>
    </w:div>
    <w:div w:id="1466660316">
      <w:bodyDiv w:val="1"/>
      <w:marLeft w:val="0"/>
      <w:marRight w:val="0"/>
      <w:marTop w:val="0"/>
      <w:marBottom w:val="0"/>
      <w:divBdr>
        <w:top w:val="none" w:sz="0" w:space="0" w:color="auto"/>
        <w:left w:val="none" w:sz="0" w:space="0" w:color="auto"/>
        <w:bottom w:val="none" w:sz="0" w:space="0" w:color="auto"/>
        <w:right w:val="none" w:sz="0" w:space="0" w:color="auto"/>
      </w:divBdr>
      <w:divsChild>
        <w:div w:id="750197456">
          <w:marLeft w:val="274"/>
          <w:marRight w:val="0"/>
          <w:marTop w:val="0"/>
          <w:marBottom w:val="0"/>
          <w:divBdr>
            <w:top w:val="none" w:sz="0" w:space="0" w:color="auto"/>
            <w:left w:val="none" w:sz="0" w:space="0" w:color="auto"/>
            <w:bottom w:val="none" w:sz="0" w:space="0" w:color="auto"/>
            <w:right w:val="none" w:sz="0" w:space="0" w:color="auto"/>
          </w:divBdr>
        </w:div>
        <w:div w:id="448932747">
          <w:marLeft w:val="274"/>
          <w:marRight w:val="0"/>
          <w:marTop w:val="0"/>
          <w:marBottom w:val="0"/>
          <w:divBdr>
            <w:top w:val="none" w:sz="0" w:space="0" w:color="auto"/>
            <w:left w:val="none" w:sz="0" w:space="0" w:color="auto"/>
            <w:bottom w:val="none" w:sz="0" w:space="0" w:color="auto"/>
            <w:right w:val="none" w:sz="0" w:space="0" w:color="auto"/>
          </w:divBdr>
        </w:div>
        <w:div w:id="1611745504">
          <w:marLeft w:val="274"/>
          <w:marRight w:val="0"/>
          <w:marTop w:val="0"/>
          <w:marBottom w:val="0"/>
          <w:divBdr>
            <w:top w:val="none" w:sz="0" w:space="0" w:color="auto"/>
            <w:left w:val="none" w:sz="0" w:space="0" w:color="auto"/>
            <w:bottom w:val="none" w:sz="0" w:space="0" w:color="auto"/>
            <w:right w:val="none" w:sz="0" w:space="0" w:color="auto"/>
          </w:divBdr>
        </w:div>
      </w:divsChild>
    </w:div>
    <w:div w:id="1484009485">
      <w:bodyDiv w:val="1"/>
      <w:marLeft w:val="0"/>
      <w:marRight w:val="0"/>
      <w:marTop w:val="0"/>
      <w:marBottom w:val="0"/>
      <w:divBdr>
        <w:top w:val="none" w:sz="0" w:space="0" w:color="auto"/>
        <w:left w:val="none" w:sz="0" w:space="0" w:color="auto"/>
        <w:bottom w:val="none" w:sz="0" w:space="0" w:color="auto"/>
        <w:right w:val="none" w:sz="0" w:space="0" w:color="auto"/>
      </w:divBdr>
    </w:div>
    <w:div w:id="1515654195">
      <w:bodyDiv w:val="1"/>
      <w:marLeft w:val="0"/>
      <w:marRight w:val="0"/>
      <w:marTop w:val="0"/>
      <w:marBottom w:val="0"/>
      <w:divBdr>
        <w:top w:val="none" w:sz="0" w:space="0" w:color="auto"/>
        <w:left w:val="none" w:sz="0" w:space="0" w:color="auto"/>
        <w:bottom w:val="none" w:sz="0" w:space="0" w:color="auto"/>
        <w:right w:val="none" w:sz="0" w:space="0" w:color="auto"/>
      </w:divBdr>
    </w:div>
    <w:div w:id="1536651899">
      <w:bodyDiv w:val="1"/>
      <w:marLeft w:val="0"/>
      <w:marRight w:val="0"/>
      <w:marTop w:val="0"/>
      <w:marBottom w:val="0"/>
      <w:divBdr>
        <w:top w:val="none" w:sz="0" w:space="0" w:color="auto"/>
        <w:left w:val="none" w:sz="0" w:space="0" w:color="auto"/>
        <w:bottom w:val="none" w:sz="0" w:space="0" w:color="auto"/>
        <w:right w:val="none" w:sz="0" w:space="0" w:color="auto"/>
      </w:divBdr>
    </w:div>
    <w:div w:id="1614173515">
      <w:bodyDiv w:val="1"/>
      <w:marLeft w:val="0"/>
      <w:marRight w:val="0"/>
      <w:marTop w:val="0"/>
      <w:marBottom w:val="0"/>
      <w:divBdr>
        <w:top w:val="none" w:sz="0" w:space="0" w:color="auto"/>
        <w:left w:val="none" w:sz="0" w:space="0" w:color="auto"/>
        <w:bottom w:val="none" w:sz="0" w:space="0" w:color="auto"/>
        <w:right w:val="none" w:sz="0" w:space="0" w:color="auto"/>
      </w:divBdr>
    </w:div>
    <w:div w:id="1836720868">
      <w:bodyDiv w:val="1"/>
      <w:marLeft w:val="0"/>
      <w:marRight w:val="0"/>
      <w:marTop w:val="0"/>
      <w:marBottom w:val="0"/>
      <w:divBdr>
        <w:top w:val="none" w:sz="0" w:space="0" w:color="auto"/>
        <w:left w:val="none" w:sz="0" w:space="0" w:color="auto"/>
        <w:bottom w:val="none" w:sz="0" w:space="0" w:color="auto"/>
        <w:right w:val="none" w:sz="0" w:space="0" w:color="auto"/>
      </w:divBdr>
      <w:divsChild>
        <w:div w:id="240525252">
          <w:marLeft w:val="274"/>
          <w:marRight w:val="0"/>
          <w:marTop w:val="0"/>
          <w:marBottom w:val="0"/>
          <w:divBdr>
            <w:top w:val="none" w:sz="0" w:space="0" w:color="auto"/>
            <w:left w:val="none" w:sz="0" w:space="0" w:color="auto"/>
            <w:bottom w:val="none" w:sz="0" w:space="0" w:color="auto"/>
            <w:right w:val="none" w:sz="0" w:space="0" w:color="auto"/>
          </w:divBdr>
        </w:div>
        <w:div w:id="394008230">
          <w:marLeft w:val="274"/>
          <w:marRight w:val="0"/>
          <w:marTop w:val="0"/>
          <w:marBottom w:val="0"/>
          <w:divBdr>
            <w:top w:val="none" w:sz="0" w:space="0" w:color="auto"/>
            <w:left w:val="none" w:sz="0" w:space="0" w:color="auto"/>
            <w:bottom w:val="none" w:sz="0" w:space="0" w:color="auto"/>
            <w:right w:val="none" w:sz="0" w:space="0" w:color="auto"/>
          </w:divBdr>
        </w:div>
      </w:divsChild>
    </w:div>
    <w:div w:id="1850102996">
      <w:bodyDiv w:val="1"/>
      <w:marLeft w:val="0"/>
      <w:marRight w:val="0"/>
      <w:marTop w:val="0"/>
      <w:marBottom w:val="0"/>
      <w:divBdr>
        <w:top w:val="none" w:sz="0" w:space="0" w:color="auto"/>
        <w:left w:val="none" w:sz="0" w:space="0" w:color="auto"/>
        <w:bottom w:val="none" w:sz="0" w:space="0" w:color="auto"/>
        <w:right w:val="none" w:sz="0" w:space="0" w:color="auto"/>
      </w:divBdr>
    </w:div>
    <w:div w:id="1858621226">
      <w:bodyDiv w:val="1"/>
      <w:marLeft w:val="0"/>
      <w:marRight w:val="0"/>
      <w:marTop w:val="0"/>
      <w:marBottom w:val="0"/>
      <w:divBdr>
        <w:top w:val="none" w:sz="0" w:space="0" w:color="auto"/>
        <w:left w:val="none" w:sz="0" w:space="0" w:color="auto"/>
        <w:bottom w:val="none" w:sz="0" w:space="0" w:color="auto"/>
        <w:right w:val="none" w:sz="0" w:space="0" w:color="auto"/>
      </w:divBdr>
    </w:div>
    <w:div w:id="1872112034">
      <w:bodyDiv w:val="1"/>
      <w:marLeft w:val="0"/>
      <w:marRight w:val="0"/>
      <w:marTop w:val="0"/>
      <w:marBottom w:val="0"/>
      <w:divBdr>
        <w:top w:val="none" w:sz="0" w:space="0" w:color="auto"/>
        <w:left w:val="none" w:sz="0" w:space="0" w:color="auto"/>
        <w:bottom w:val="none" w:sz="0" w:space="0" w:color="auto"/>
        <w:right w:val="none" w:sz="0" w:space="0" w:color="auto"/>
      </w:divBdr>
    </w:div>
    <w:div w:id="1936590840">
      <w:bodyDiv w:val="1"/>
      <w:marLeft w:val="0"/>
      <w:marRight w:val="0"/>
      <w:marTop w:val="0"/>
      <w:marBottom w:val="0"/>
      <w:divBdr>
        <w:top w:val="none" w:sz="0" w:space="0" w:color="auto"/>
        <w:left w:val="none" w:sz="0" w:space="0" w:color="auto"/>
        <w:bottom w:val="none" w:sz="0" w:space="0" w:color="auto"/>
        <w:right w:val="none" w:sz="0" w:space="0" w:color="auto"/>
      </w:divBdr>
      <w:divsChild>
        <w:div w:id="406810919">
          <w:marLeft w:val="274"/>
          <w:marRight w:val="0"/>
          <w:marTop w:val="0"/>
          <w:marBottom w:val="0"/>
          <w:divBdr>
            <w:top w:val="none" w:sz="0" w:space="0" w:color="auto"/>
            <w:left w:val="none" w:sz="0" w:space="0" w:color="auto"/>
            <w:bottom w:val="none" w:sz="0" w:space="0" w:color="auto"/>
            <w:right w:val="none" w:sz="0" w:space="0" w:color="auto"/>
          </w:divBdr>
        </w:div>
        <w:div w:id="2113746714">
          <w:marLeft w:val="274"/>
          <w:marRight w:val="0"/>
          <w:marTop w:val="0"/>
          <w:marBottom w:val="0"/>
          <w:divBdr>
            <w:top w:val="none" w:sz="0" w:space="0" w:color="auto"/>
            <w:left w:val="none" w:sz="0" w:space="0" w:color="auto"/>
            <w:bottom w:val="none" w:sz="0" w:space="0" w:color="auto"/>
            <w:right w:val="none" w:sz="0" w:space="0" w:color="auto"/>
          </w:divBdr>
        </w:div>
        <w:div w:id="95372636">
          <w:marLeft w:val="274"/>
          <w:marRight w:val="0"/>
          <w:marTop w:val="0"/>
          <w:marBottom w:val="0"/>
          <w:divBdr>
            <w:top w:val="none" w:sz="0" w:space="0" w:color="auto"/>
            <w:left w:val="none" w:sz="0" w:space="0" w:color="auto"/>
            <w:bottom w:val="none" w:sz="0" w:space="0" w:color="auto"/>
            <w:right w:val="none" w:sz="0" w:space="0" w:color="auto"/>
          </w:divBdr>
        </w:div>
      </w:divsChild>
    </w:div>
    <w:div w:id="1954433426">
      <w:bodyDiv w:val="1"/>
      <w:marLeft w:val="0"/>
      <w:marRight w:val="0"/>
      <w:marTop w:val="0"/>
      <w:marBottom w:val="0"/>
      <w:divBdr>
        <w:top w:val="none" w:sz="0" w:space="0" w:color="auto"/>
        <w:left w:val="none" w:sz="0" w:space="0" w:color="auto"/>
        <w:bottom w:val="none" w:sz="0" w:space="0" w:color="auto"/>
        <w:right w:val="none" w:sz="0" w:space="0" w:color="auto"/>
      </w:divBdr>
    </w:div>
    <w:div w:id="2005818118">
      <w:bodyDiv w:val="1"/>
      <w:marLeft w:val="0"/>
      <w:marRight w:val="0"/>
      <w:marTop w:val="0"/>
      <w:marBottom w:val="0"/>
      <w:divBdr>
        <w:top w:val="none" w:sz="0" w:space="0" w:color="auto"/>
        <w:left w:val="none" w:sz="0" w:space="0" w:color="auto"/>
        <w:bottom w:val="none" w:sz="0" w:space="0" w:color="auto"/>
        <w:right w:val="none" w:sz="0" w:space="0" w:color="auto"/>
      </w:divBdr>
      <w:divsChild>
        <w:div w:id="687103119">
          <w:marLeft w:val="360"/>
          <w:marRight w:val="0"/>
          <w:marTop w:val="0"/>
          <w:marBottom w:val="0"/>
          <w:divBdr>
            <w:top w:val="none" w:sz="0" w:space="0" w:color="auto"/>
            <w:left w:val="none" w:sz="0" w:space="0" w:color="auto"/>
            <w:bottom w:val="none" w:sz="0" w:space="0" w:color="auto"/>
            <w:right w:val="none" w:sz="0" w:space="0" w:color="auto"/>
          </w:divBdr>
        </w:div>
        <w:div w:id="834996865">
          <w:marLeft w:val="360"/>
          <w:marRight w:val="0"/>
          <w:marTop w:val="0"/>
          <w:marBottom w:val="0"/>
          <w:divBdr>
            <w:top w:val="none" w:sz="0" w:space="0" w:color="auto"/>
            <w:left w:val="none" w:sz="0" w:space="0" w:color="auto"/>
            <w:bottom w:val="none" w:sz="0" w:space="0" w:color="auto"/>
            <w:right w:val="none" w:sz="0" w:space="0" w:color="auto"/>
          </w:divBdr>
        </w:div>
        <w:div w:id="1266038931">
          <w:marLeft w:val="36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ya/Library/Group%20Containers/UBF8T346G9.Office/User%20Content.localized/Templates.localized/CTIM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CTIMETemplate.dotx</Template>
  <TotalTime>72</TotalTime>
  <Pages>11</Pages>
  <Words>1534</Words>
  <Characters>8750</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TE 401 Lesson Plans:  Fall, 1997</vt:lpstr>
    </vt:vector>
  </TitlesOfParts>
  <Company>MSU</Company>
  <LinksUpToDate>false</LinksUpToDate>
  <CharactersWithSpaces>10264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401 Lesson Plans:  Fall, 1997</dc:title>
  <dc:subject/>
  <dc:creator>Andy Anderson</dc:creator>
  <cp:keywords/>
  <cp:lastModifiedBy>Andy Anderson</cp:lastModifiedBy>
  <cp:revision>8</cp:revision>
  <cp:lastPrinted>2017-06-26T13:57:00Z</cp:lastPrinted>
  <dcterms:created xsi:type="dcterms:W3CDTF">2017-06-20T12:07:00Z</dcterms:created>
  <dcterms:modified xsi:type="dcterms:W3CDTF">2017-07-04T17:01:00Z</dcterms:modified>
</cp:coreProperties>
</file>