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70F2D" w14:textId="5ECB1A06" w:rsidR="007523D5" w:rsidRDefault="00C645D0" w:rsidP="007523D5">
      <w:pPr>
        <w:jc w:val="center"/>
        <w:rPr>
          <w:rFonts w:ascii="Arial" w:hAnsi="Arial" w:cs="Arial"/>
          <w:b/>
          <w:sz w:val="44"/>
          <w:szCs w:val="44"/>
        </w:rPr>
      </w:pPr>
      <w:r>
        <w:rPr>
          <w:rFonts w:ascii="Arial" w:hAnsi="Arial" w:cs="Arial"/>
          <w:b/>
          <w:sz w:val="44"/>
          <w:szCs w:val="44"/>
        </w:rPr>
        <w:t>6.4</w:t>
      </w:r>
      <w:r w:rsidR="009325D7" w:rsidRPr="00006FAF">
        <w:rPr>
          <w:rFonts w:ascii="Arial" w:hAnsi="Arial" w:cs="Arial"/>
          <w:b/>
          <w:sz w:val="44"/>
          <w:szCs w:val="44"/>
        </w:rPr>
        <w:t xml:space="preserve">: </w:t>
      </w:r>
      <w:r>
        <w:rPr>
          <w:rFonts w:ascii="Arial" w:hAnsi="Arial" w:cs="Arial"/>
          <w:b/>
          <w:sz w:val="44"/>
          <w:szCs w:val="44"/>
        </w:rPr>
        <w:t>Grading the</w:t>
      </w:r>
      <w:r w:rsidR="00DD201B">
        <w:rPr>
          <w:rFonts w:ascii="Arial" w:hAnsi="Arial" w:cs="Arial"/>
          <w:b/>
          <w:sz w:val="44"/>
          <w:szCs w:val="44"/>
        </w:rPr>
        <w:t xml:space="preserve"> </w:t>
      </w:r>
      <w:r w:rsidR="00A74715">
        <w:rPr>
          <w:rFonts w:ascii="Arial" w:hAnsi="Arial" w:cs="Arial"/>
          <w:b/>
          <w:sz w:val="44"/>
          <w:szCs w:val="44"/>
        </w:rPr>
        <w:t>Human Energy Systems</w:t>
      </w:r>
      <w:r w:rsidR="00006FAF" w:rsidRPr="00006FAF">
        <w:rPr>
          <w:rFonts w:ascii="Arial" w:hAnsi="Arial" w:cs="Arial"/>
          <w:b/>
          <w:sz w:val="44"/>
          <w:szCs w:val="44"/>
        </w:rPr>
        <w:t xml:space="preserve"> Unit P</w:t>
      </w:r>
      <w:r w:rsidR="008B4F03">
        <w:rPr>
          <w:rFonts w:ascii="Arial" w:hAnsi="Arial" w:cs="Arial"/>
          <w:b/>
          <w:sz w:val="44"/>
          <w:szCs w:val="44"/>
        </w:rPr>
        <w:t>ost</w:t>
      </w:r>
      <w:r w:rsidR="00006FAF" w:rsidRPr="00006FAF">
        <w:rPr>
          <w:rFonts w:ascii="Arial" w:hAnsi="Arial" w:cs="Arial"/>
          <w:b/>
          <w:sz w:val="44"/>
          <w:szCs w:val="44"/>
        </w:rPr>
        <w:t>test</w:t>
      </w:r>
    </w:p>
    <w:p w14:paraId="29E0958F" w14:textId="10450413" w:rsidR="007523D5" w:rsidRDefault="007523D5" w:rsidP="007523D5">
      <w:pPr>
        <w:rPr>
          <w:rFonts w:ascii="Arial" w:hAnsi="Arial" w:cs="Arial"/>
          <w:i/>
          <w:color w:val="0000FF"/>
          <w:sz w:val="22"/>
          <w:szCs w:val="22"/>
        </w:rPr>
      </w:pPr>
      <w:r>
        <w:rPr>
          <w:rFonts w:ascii="Arial" w:hAnsi="Arial" w:cs="Arial"/>
          <w:i/>
          <w:color w:val="0000FF"/>
          <w:sz w:val="22"/>
          <w:szCs w:val="22"/>
        </w:rPr>
        <w:t>This posttest is the same as the Human Energy Systems Unit Pretest (Activity 1.1). The file “1.1_Assessing_the_Human_Energy_Systems_Unit_Pretest” explains how the unit pretest can be used for formative assessment, providing insight into students’ reasoning using the Learning Progression Framework. This file explains how the posttest can be used for grading, holding students accountable for the ideas that they have studied in the Human Energy Systems Unit.</w:t>
      </w:r>
    </w:p>
    <w:p w14:paraId="333BB256" w14:textId="77777777" w:rsidR="00DD201B" w:rsidRDefault="00DD201B" w:rsidP="00DD201B">
      <w:pPr>
        <w:rPr>
          <w:rFonts w:ascii="Arial" w:eastAsia="Calibri" w:hAnsi="Arial" w:cs="Arial"/>
          <w:i/>
          <w:color w:val="0000FF"/>
          <w:sz w:val="22"/>
          <w:szCs w:val="22"/>
        </w:rPr>
      </w:pPr>
    </w:p>
    <w:p w14:paraId="14354A76" w14:textId="77777777" w:rsidR="00DD201B" w:rsidRDefault="00DD201B" w:rsidP="00DD201B">
      <w:pPr>
        <w:rPr>
          <w:rFonts w:ascii="Arial" w:eastAsia="Calibri" w:hAnsi="Arial" w:cs="Arial"/>
          <w:i/>
          <w:color w:val="0000FF"/>
          <w:sz w:val="22"/>
          <w:szCs w:val="22"/>
        </w:rPr>
      </w:pPr>
      <w:r w:rsidRPr="009874DF">
        <w:rPr>
          <w:rFonts w:ascii="Arial" w:eastAsia="Calibri" w:hAnsi="Arial" w:cs="Arial"/>
          <w:i/>
          <w:color w:val="0000FF"/>
          <w:sz w:val="22"/>
          <w:szCs w:val="22"/>
        </w:rPr>
        <w:t>Level 4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 </w:t>
      </w:r>
    </w:p>
    <w:p w14:paraId="5B7653B4" w14:textId="77777777" w:rsidR="003F0396" w:rsidRDefault="003F0396" w:rsidP="003F0396">
      <w:pPr>
        <w:rPr>
          <w:rFonts w:ascii="Arial" w:eastAsia="Calibri" w:hAnsi="Arial" w:cs="Arial"/>
          <w:i/>
          <w:color w:val="FF0000"/>
          <w:sz w:val="22"/>
          <w:szCs w:val="22"/>
        </w:rPr>
      </w:pPr>
      <w:r>
        <w:rPr>
          <w:rFonts w:ascii="Arial" w:eastAsia="Calibri" w:hAnsi="Arial" w:cs="Arial"/>
          <w:i/>
          <w:color w:val="FF0000"/>
          <w:sz w:val="22"/>
          <w:szCs w:val="22"/>
        </w:rPr>
        <w:t xml:space="preserve">Red italics suggest ways to grade student responses by giving them points for correct or partially correct answers.  </w:t>
      </w:r>
    </w:p>
    <w:p w14:paraId="6575FB20" w14:textId="77777777" w:rsidR="003F0396" w:rsidRDefault="003F0396" w:rsidP="003F0396">
      <w:pPr>
        <w:rPr>
          <w:rFonts w:ascii="Arial" w:eastAsia="Calibri" w:hAnsi="Arial" w:cs="Arial"/>
          <w:i/>
          <w:color w:val="FF0000"/>
          <w:sz w:val="22"/>
          <w:szCs w:val="22"/>
        </w:rPr>
      </w:pPr>
    </w:p>
    <w:p w14:paraId="7A2FF98D" w14:textId="77777777" w:rsidR="003F0396" w:rsidRDefault="003F0396" w:rsidP="003F0396">
      <w:pPr>
        <w:rPr>
          <w:rFonts w:ascii="Arial" w:eastAsia="Calibri" w:hAnsi="Arial" w:cs="Arial"/>
          <w:i/>
          <w:color w:val="FF0000"/>
          <w:sz w:val="22"/>
          <w:szCs w:val="22"/>
        </w:rPr>
      </w:pPr>
      <w:r>
        <w:rPr>
          <w:rFonts w:ascii="Arial" w:eastAsia="Calibri" w:hAnsi="Arial" w:cs="Arial"/>
          <w:i/>
          <w:color w:val="FF0000"/>
          <w:sz w:val="22"/>
          <w:szCs w:val="22"/>
        </w:rPr>
        <w:t>These are difficult questions, so even the most sophisticated</w:t>
      </w:r>
      <w:r w:rsidRPr="00FD7EA3">
        <w:rPr>
          <w:rFonts w:ascii="Arial" w:eastAsia="Calibri" w:hAnsi="Arial" w:cs="Arial"/>
          <w:i/>
          <w:color w:val="FF0000"/>
          <w:sz w:val="22"/>
          <w:szCs w:val="22"/>
        </w:rPr>
        <w:t xml:space="preserve"> </w:t>
      </w:r>
      <w:r>
        <w:rPr>
          <w:rFonts w:ascii="Arial" w:eastAsia="Calibri" w:hAnsi="Arial" w:cs="Arial"/>
          <w:i/>
          <w:color w:val="FF0000"/>
          <w:sz w:val="22"/>
          <w:szCs w:val="22"/>
        </w:rPr>
        <w:t xml:space="preserve">reasoners will miss a few of them.  You should decide how to translate the number of points that students earn into grades for report cards.  Here are some ideas about levels of points that represent excellent, good, and adequate performance. </w:t>
      </w:r>
    </w:p>
    <w:tbl>
      <w:tblPr>
        <w:tblStyle w:val="TableGrid"/>
        <w:tblW w:w="0" w:type="auto"/>
        <w:tblLook w:val="04A0" w:firstRow="1" w:lastRow="0" w:firstColumn="1" w:lastColumn="0" w:noHBand="0" w:noVBand="1"/>
      </w:tblPr>
      <w:tblGrid>
        <w:gridCol w:w="3124"/>
        <w:gridCol w:w="3113"/>
        <w:gridCol w:w="3113"/>
      </w:tblGrid>
      <w:tr w:rsidR="003F0396" w:rsidRPr="009F094F" w14:paraId="51837E65" w14:textId="77777777" w:rsidTr="00A232AB">
        <w:tc>
          <w:tcPr>
            <w:tcW w:w="3192" w:type="dxa"/>
            <w:hideMark/>
          </w:tcPr>
          <w:p w14:paraId="1D858AE3" w14:textId="77777777" w:rsidR="003F0396" w:rsidRPr="009F094F" w:rsidRDefault="003F0396" w:rsidP="00A232AB">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 xml:space="preserve">Total possible: </w:t>
            </w:r>
            <w:r>
              <w:rPr>
                <w:rFonts w:ascii="Arial" w:eastAsia="Calibri" w:hAnsi="Arial" w:cs="Arial"/>
                <w:b/>
                <w:i/>
                <w:color w:val="FF0000"/>
                <w:sz w:val="22"/>
                <w:szCs w:val="22"/>
              </w:rPr>
              <w:t>23</w:t>
            </w:r>
            <w:r w:rsidRPr="009F094F">
              <w:rPr>
                <w:rFonts w:ascii="Arial" w:eastAsia="Calibri" w:hAnsi="Arial" w:cs="Arial"/>
                <w:b/>
                <w:i/>
                <w:color w:val="FF0000"/>
                <w:sz w:val="22"/>
                <w:szCs w:val="22"/>
              </w:rPr>
              <w:t xml:space="preserve"> points</w:t>
            </w:r>
          </w:p>
        </w:tc>
        <w:tc>
          <w:tcPr>
            <w:tcW w:w="3192" w:type="dxa"/>
            <w:hideMark/>
          </w:tcPr>
          <w:p w14:paraId="272DF943" w14:textId="77777777" w:rsidR="003F0396" w:rsidRPr="009F094F" w:rsidRDefault="003F0396" w:rsidP="00A232AB">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 xml:space="preserve">For higher demand high school courses </w:t>
            </w:r>
          </w:p>
        </w:tc>
        <w:tc>
          <w:tcPr>
            <w:tcW w:w="3192" w:type="dxa"/>
            <w:hideMark/>
          </w:tcPr>
          <w:p w14:paraId="29C04E2B" w14:textId="77777777" w:rsidR="003F0396" w:rsidRPr="009F094F" w:rsidRDefault="003F0396" w:rsidP="00A232AB">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For middle school or lower demand high school courses</w:t>
            </w:r>
          </w:p>
        </w:tc>
      </w:tr>
      <w:tr w:rsidR="003F0396" w:rsidRPr="009F094F" w14:paraId="7E77E157" w14:textId="77777777" w:rsidTr="00A232AB">
        <w:tc>
          <w:tcPr>
            <w:tcW w:w="3192" w:type="dxa"/>
            <w:hideMark/>
          </w:tcPr>
          <w:p w14:paraId="3C94BA10" w14:textId="77777777" w:rsidR="003F0396" w:rsidRPr="009F094F" w:rsidRDefault="003F0396" w:rsidP="00A232AB">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Excellent</w:t>
            </w:r>
          </w:p>
        </w:tc>
        <w:tc>
          <w:tcPr>
            <w:tcW w:w="3192" w:type="dxa"/>
            <w:hideMark/>
          </w:tcPr>
          <w:p w14:paraId="30B2DBB1" w14:textId="77777777" w:rsidR="003F0396" w:rsidRPr="009F094F" w:rsidRDefault="003F0396" w:rsidP="00A232AB">
            <w:pPr>
              <w:spacing w:before="100" w:beforeAutospacing="1" w:after="100" w:afterAutospacing="1"/>
              <w:jc w:val="center"/>
              <w:rPr>
                <w:rFonts w:ascii="Times New Roman" w:hAnsi="Times New Roman"/>
              </w:rPr>
            </w:pPr>
            <w:r>
              <w:rPr>
                <w:rFonts w:ascii="Arial" w:eastAsia="Calibri" w:hAnsi="Arial" w:cs="Arial"/>
                <w:i/>
                <w:color w:val="FF0000"/>
                <w:sz w:val="22"/>
                <w:szCs w:val="22"/>
              </w:rPr>
              <w:t>18</w:t>
            </w:r>
            <w:r w:rsidRPr="009F094F">
              <w:rPr>
                <w:rFonts w:ascii="Arial" w:eastAsia="Calibri" w:hAnsi="Arial" w:cs="Arial"/>
                <w:i/>
                <w:color w:val="FF0000"/>
                <w:sz w:val="22"/>
                <w:szCs w:val="22"/>
              </w:rPr>
              <w:t xml:space="preserve"> points (~80%)</w:t>
            </w:r>
          </w:p>
        </w:tc>
        <w:tc>
          <w:tcPr>
            <w:tcW w:w="3192" w:type="dxa"/>
            <w:hideMark/>
          </w:tcPr>
          <w:p w14:paraId="58A2F402" w14:textId="77777777" w:rsidR="003F0396" w:rsidRPr="009F094F" w:rsidRDefault="003F0396" w:rsidP="00A232AB">
            <w:pPr>
              <w:spacing w:before="100" w:beforeAutospacing="1" w:after="100" w:afterAutospacing="1"/>
              <w:jc w:val="center"/>
              <w:rPr>
                <w:rFonts w:ascii="Times New Roman" w:hAnsi="Times New Roman"/>
              </w:rPr>
            </w:pPr>
            <w:r>
              <w:rPr>
                <w:rFonts w:ascii="Arial" w:eastAsia="Calibri" w:hAnsi="Arial" w:cs="Arial"/>
                <w:i/>
                <w:color w:val="FF0000"/>
                <w:sz w:val="22"/>
                <w:szCs w:val="22"/>
              </w:rPr>
              <w:t>16</w:t>
            </w:r>
            <w:r w:rsidRPr="009F094F">
              <w:rPr>
                <w:rFonts w:ascii="Arial" w:eastAsia="Calibri" w:hAnsi="Arial" w:cs="Arial"/>
                <w:i/>
                <w:color w:val="FF0000"/>
                <w:sz w:val="22"/>
                <w:szCs w:val="22"/>
              </w:rPr>
              <w:t xml:space="preserve"> points (~70%)</w:t>
            </w:r>
          </w:p>
        </w:tc>
      </w:tr>
      <w:tr w:rsidR="003F0396" w:rsidRPr="009F094F" w14:paraId="00CD9A30" w14:textId="77777777" w:rsidTr="00A232AB">
        <w:tc>
          <w:tcPr>
            <w:tcW w:w="3192" w:type="dxa"/>
            <w:hideMark/>
          </w:tcPr>
          <w:p w14:paraId="580CC708" w14:textId="77777777" w:rsidR="003F0396" w:rsidRPr="009F094F" w:rsidRDefault="003F0396" w:rsidP="00A232AB">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Good</w:t>
            </w:r>
          </w:p>
        </w:tc>
        <w:tc>
          <w:tcPr>
            <w:tcW w:w="3192" w:type="dxa"/>
            <w:hideMark/>
          </w:tcPr>
          <w:p w14:paraId="7D3C64A1" w14:textId="77777777" w:rsidR="003F0396" w:rsidRPr="009F094F" w:rsidRDefault="003F0396" w:rsidP="00A232AB">
            <w:pPr>
              <w:spacing w:before="100" w:beforeAutospacing="1" w:after="100" w:afterAutospacing="1"/>
              <w:jc w:val="center"/>
              <w:rPr>
                <w:rFonts w:ascii="Times New Roman" w:hAnsi="Times New Roman"/>
              </w:rPr>
            </w:pPr>
            <w:r>
              <w:rPr>
                <w:rFonts w:ascii="Arial" w:eastAsia="Calibri" w:hAnsi="Arial" w:cs="Arial"/>
                <w:i/>
                <w:color w:val="FF0000"/>
                <w:sz w:val="22"/>
                <w:szCs w:val="22"/>
              </w:rPr>
              <w:t>16</w:t>
            </w:r>
            <w:r w:rsidRPr="009F094F">
              <w:rPr>
                <w:rFonts w:ascii="Arial" w:eastAsia="Calibri" w:hAnsi="Arial" w:cs="Arial"/>
                <w:i/>
                <w:color w:val="FF0000"/>
                <w:sz w:val="22"/>
                <w:szCs w:val="22"/>
              </w:rPr>
              <w:t xml:space="preserve"> points (~70%)</w:t>
            </w:r>
          </w:p>
        </w:tc>
        <w:tc>
          <w:tcPr>
            <w:tcW w:w="3192" w:type="dxa"/>
            <w:hideMark/>
          </w:tcPr>
          <w:p w14:paraId="10ED75D1" w14:textId="77777777" w:rsidR="003F0396" w:rsidRPr="009F094F" w:rsidRDefault="003F0396" w:rsidP="00A232AB">
            <w:pPr>
              <w:spacing w:before="100" w:beforeAutospacing="1" w:after="100" w:afterAutospacing="1"/>
              <w:jc w:val="center"/>
              <w:rPr>
                <w:rFonts w:ascii="Times New Roman" w:hAnsi="Times New Roman"/>
              </w:rPr>
            </w:pPr>
            <w:r>
              <w:rPr>
                <w:rFonts w:ascii="Arial" w:eastAsia="Calibri" w:hAnsi="Arial" w:cs="Arial"/>
                <w:i/>
                <w:color w:val="FF0000"/>
                <w:sz w:val="22"/>
                <w:szCs w:val="22"/>
              </w:rPr>
              <w:t>14</w:t>
            </w:r>
            <w:r w:rsidRPr="009F094F">
              <w:rPr>
                <w:rFonts w:ascii="Arial" w:eastAsia="Calibri" w:hAnsi="Arial" w:cs="Arial"/>
                <w:i/>
                <w:color w:val="FF0000"/>
                <w:sz w:val="22"/>
                <w:szCs w:val="22"/>
              </w:rPr>
              <w:t xml:space="preserve"> points (~60%)</w:t>
            </w:r>
          </w:p>
        </w:tc>
      </w:tr>
      <w:tr w:rsidR="003F0396" w:rsidRPr="009F094F" w14:paraId="79285F6A" w14:textId="77777777" w:rsidTr="00A232AB">
        <w:tc>
          <w:tcPr>
            <w:tcW w:w="3192" w:type="dxa"/>
            <w:hideMark/>
          </w:tcPr>
          <w:p w14:paraId="6AA0CCF2" w14:textId="77777777" w:rsidR="003F0396" w:rsidRPr="009F094F" w:rsidRDefault="003F0396" w:rsidP="00A232AB">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Acceptable</w:t>
            </w:r>
          </w:p>
        </w:tc>
        <w:tc>
          <w:tcPr>
            <w:tcW w:w="3192" w:type="dxa"/>
            <w:hideMark/>
          </w:tcPr>
          <w:p w14:paraId="35E351E2" w14:textId="77777777" w:rsidR="003F0396" w:rsidRPr="009F094F" w:rsidRDefault="003F0396" w:rsidP="00A232AB">
            <w:pPr>
              <w:spacing w:before="100" w:beforeAutospacing="1" w:after="100" w:afterAutospacing="1"/>
              <w:jc w:val="center"/>
              <w:rPr>
                <w:rFonts w:ascii="Times New Roman" w:hAnsi="Times New Roman"/>
              </w:rPr>
            </w:pPr>
            <w:r>
              <w:rPr>
                <w:rFonts w:ascii="Arial" w:eastAsia="Calibri" w:hAnsi="Arial" w:cs="Arial"/>
                <w:i/>
                <w:color w:val="FF0000"/>
                <w:sz w:val="22"/>
                <w:szCs w:val="22"/>
              </w:rPr>
              <w:t>14</w:t>
            </w:r>
            <w:r w:rsidRPr="009F094F">
              <w:rPr>
                <w:rFonts w:ascii="Arial" w:eastAsia="Calibri" w:hAnsi="Arial" w:cs="Arial"/>
                <w:i/>
                <w:color w:val="FF0000"/>
                <w:sz w:val="22"/>
                <w:szCs w:val="22"/>
              </w:rPr>
              <w:t xml:space="preserve"> points (~60%)</w:t>
            </w:r>
          </w:p>
        </w:tc>
        <w:tc>
          <w:tcPr>
            <w:tcW w:w="3192" w:type="dxa"/>
            <w:hideMark/>
          </w:tcPr>
          <w:p w14:paraId="6CC9149B" w14:textId="77777777" w:rsidR="003F0396" w:rsidRPr="009F094F" w:rsidRDefault="00C645D0" w:rsidP="00A232AB">
            <w:pPr>
              <w:spacing w:before="100" w:beforeAutospacing="1" w:after="100" w:afterAutospacing="1"/>
              <w:jc w:val="center"/>
              <w:rPr>
                <w:rFonts w:ascii="Times New Roman" w:hAnsi="Times New Roman"/>
              </w:rPr>
            </w:pPr>
            <w:r>
              <w:rPr>
                <w:rFonts w:ascii="Arial" w:eastAsia="Calibri" w:hAnsi="Arial" w:cs="Arial"/>
                <w:i/>
                <w:color w:val="FF0000"/>
                <w:sz w:val="22"/>
                <w:szCs w:val="22"/>
              </w:rPr>
              <w:t>12</w:t>
            </w:r>
            <w:r w:rsidR="003F0396" w:rsidRPr="009F094F">
              <w:rPr>
                <w:rFonts w:ascii="Arial" w:eastAsia="Calibri" w:hAnsi="Arial" w:cs="Arial"/>
                <w:i/>
                <w:color w:val="FF0000"/>
                <w:sz w:val="22"/>
                <w:szCs w:val="22"/>
              </w:rPr>
              <w:t xml:space="preserve"> points (~50%)</w:t>
            </w:r>
          </w:p>
        </w:tc>
      </w:tr>
    </w:tbl>
    <w:p w14:paraId="1CE14EEF" w14:textId="77777777" w:rsidR="003F0396" w:rsidRPr="00DD201B" w:rsidRDefault="003F0396" w:rsidP="00DD201B">
      <w:pPr>
        <w:rPr>
          <w:rFonts w:ascii="Arial" w:eastAsia="Calibri" w:hAnsi="Arial" w:cs="Arial"/>
          <w:i/>
          <w:color w:val="0000FF"/>
          <w:sz w:val="22"/>
          <w:szCs w:val="22"/>
        </w:rPr>
      </w:pPr>
    </w:p>
    <w:p w14:paraId="0A9DF02F" w14:textId="77777777" w:rsidR="0094764D" w:rsidRPr="0094764D" w:rsidRDefault="0094764D" w:rsidP="0094764D">
      <w:pPr>
        <w:jc w:val="center"/>
        <w:rPr>
          <w:rFonts w:ascii="Arial" w:hAnsi="Arial" w:cs="Arial"/>
          <w:b/>
          <w:sz w:val="22"/>
          <w:szCs w:val="22"/>
        </w:rPr>
      </w:pPr>
      <w:r>
        <w:rPr>
          <w:noProof/>
        </w:rPr>
        <w:drawing>
          <wp:anchor distT="0" distB="0" distL="114300" distR="114300" simplePos="0" relativeHeight="251664384" behindDoc="1" locked="0" layoutInCell="1" allowOverlap="1" wp14:anchorId="27827F25" wp14:editId="54547F70">
            <wp:simplePos x="0" y="0"/>
            <wp:positionH relativeFrom="margin">
              <wp:align>right</wp:align>
            </wp:positionH>
            <wp:positionV relativeFrom="paragraph">
              <wp:posOffset>167005</wp:posOffset>
            </wp:positionV>
            <wp:extent cx="1347788" cy="932404"/>
            <wp:effectExtent l="0" t="0" r="5080" b="1270"/>
            <wp:wrapTight wrapText="bothSides">
              <wp:wrapPolygon edited="0">
                <wp:start x="0" y="0"/>
                <wp:lineTo x="0" y="21188"/>
                <wp:lineTo x="21376" y="21188"/>
                <wp:lineTo x="21376" y="0"/>
                <wp:lineTo x="0" y="0"/>
              </wp:wrapPolygon>
            </wp:wrapTight>
            <wp:docPr id="2" name="Picture 2" descr="http://ibis-live.nrel.colostate.edu/UserUploads_MSP/TestImages/lightbul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bis-live.nrel.colostate.edu/UserUploads_MSP/TestImages/lightbulb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788" cy="932404"/>
                    </a:xfrm>
                    <a:prstGeom prst="rect">
                      <a:avLst/>
                    </a:prstGeom>
                    <a:noFill/>
                    <a:ln>
                      <a:noFill/>
                    </a:ln>
                  </pic:spPr>
                </pic:pic>
              </a:graphicData>
            </a:graphic>
          </wp:anchor>
        </w:drawing>
      </w:r>
    </w:p>
    <w:p w14:paraId="6813E7E1" w14:textId="77777777" w:rsidR="00A74715" w:rsidRPr="004C105C" w:rsidRDefault="00A74715" w:rsidP="004C105C">
      <w:pPr>
        <w:spacing w:line="360" w:lineRule="auto"/>
        <w:rPr>
          <w:rFonts w:ascii="Arial" w:hAnsi="Arial" w:cs="Arial"/>
          <w:sz w:val="22"/>
          <w:szCs w:val="22"/>
        </w:rPr>
      </w:pPr>
      <w:r w:rsidRPr="004C105C">
        <w:rPr>
          <w:rFonts w:ascii="Arial" w:hAnsi="Arial" w:cs="Arial"/>
          <w:b/>
          <w:sz w:val="22"/>
          <w:szCs w:val="22"/>
        </w:rPr>
        <w:t>1.</w:t>
      </w:r>
      <w:r w:rsidRPr="004C105C">
        <w:rPr>
          <w:rFonts w:ascii="Arial" w:hAnsi="Arial" w:cs="Arial"/>
          <w:sz w:val="22"/>
          <w:szCs w:val="22"/>
        </w:rPr>
        <w:t xml:space="preserve"> Fluorescent light bulbs use less energy than incandescent light bulbs. Do you think that using fluorescent light bulbs instead of incandescent light bulbs can reduce the amount of carbon dioxide going into our atmosphere?     </w:t>
      </w:r>
      <w:r w:rsidRPr="004C105C">
        <w:rPr>
          <w:rFonts w:ascii="Arial" w:hAnsi="Arial" w:cs="Arial"/>
          <w:b/>
          <w:color w:val="0000FF"/>
          <w:sz w:val="22"/>
          <w:szCs w:val="22"/>
          <w:u w:val="single"/>
        </w:rPr>
        <w:t>YES</w:t>
      </w:r>
      <w:r w:rsidRPr="004C105C">
        <w:rPr>
          <w:rFonts w:ascii="Arial" w:hAnsi="Arial" w:cs="Arial"/>
          <w:color w:val="0000FF"/>
          <w:sz w:val="22"/>
          <w:szCs w:val="22"/>
        </w:rPr>
        <w:t xml:space="preserve">      </w:t>
      </w:r>
      <w:r w:rsidRPr="004C105C">
        <w:rPr>
          <w:rFonts w:ascii="Arial" w:hAnsi="Arial" w:cs="Arial"/>
          <w:sz w:val="22"/>
          <w:szCs w:val="22"/>
          <w:u w:val="single"/>
        </w:rPr>
        <w:t>NO</w:t>
      </w:r>
    </w:p>
    <w:p w14:paraId="5EB39467" w14:textId="77777777" w:rsidR="00A74715" w:rsidRPr="004C105C" w:rsidRDefault="00A74715" w:rsidP="004C105C">
      <w:pPr>
        <w:spacing w:line="360" w:lineRule="auto"/>
        <w:rPr>
          <w:rFonts w:ascii="Arial" w:hAnsi="Arial" w:cs="Arial"/>
          <w:sz w:val="22"/>
          <w:szCs w:val="22"/>
        </w:rPr>
      </w:pPr>
    </w:p>
    <w:p w14:paraId="2A512250" w14:textId="77777777" w:rsidR="00A74715" w:rsidRPr="004C105C" w:rsidRDefault="00A74715" w:rsidP="004C105C">
      <w:pPr>
        <w:spacing w:line="360" w:lineRule="auto"/>
        <w:rPr>
          <w:rFonts w:ascii="Arial" w:hAnsi="Arial" w:cs="Arial"/>
          <w:sz w:val="22"/>
          <w:szCs w:val="22"/>
        </w:rPr>
      </w:pPr>
      <w:r w:rsidRPr="004C105C">
        <w:rPr>
          <w:rFonts w:ascii="Arial" w:hAnsi="Arial" w:cs="Arial"/>
          <w:sz w:val="22"/>
          <w:szCs w:val="22"/>
        </w:rPr>
        <w:t>Explain your answer. How can using fluorescent bulbs help reduce the amount of carbon dioxide going into our atmosphere, or why will they not help?</w:t>
      </w:r>
    </w:p>
    <w:p w14:paraId="059E2A50" w14:textId="77777777" w:rsidR="00657BE6" w:rsidRPr="004C105C" w:rsidRDefault="00657BE6" w:rsidP="004C105C">
      <w:pPr>
        <w:rPr>
          <w:rFonts w:ascii="Arial" w:hAnsi="Arial" w:cs="Arial"/>
          <w:b/>
          <w:i/>
          <w:color w:val="0000FF"/>
          <w:sz w:val="22"/>
          <w:szCs w:val="22"/>
        </w:rPr>
      </w:pPr>
      <w:r w:rsidRPr="004C105C">
        <w:rPr>
          <w:rFonts w:ascii="Arial" w:hAnsi="Arial" w:cs="Arial"/>
          <w:b/>
          <w:i/>
          <w:color w:val="0000FF"/>
          <w:sz w:val="22"/>
          <w:szCs w:val="22"/>
        </w:rPr>
        <w:t>Level 4 responses will most likely connect the energy in the light bulb with the burning of fossil fuels in a power plant (the location of where the fossil fuels are burned is important). These responses may suggest that since fluorescent light bulbs use less energy, they require less burning of fossil fuels, which in turn sends less carbon dioxide into the atmosphere.</w:t>
      </w:r>
    </w:p>
    <w:p w14:paraId="1FC9EAF9" w14:textId="42BA1668" w:rsidR="003F0396" w:rsidRPr="0008333F" w:rsidRDefault="003F0396" w:rsidP="003F0396">
      <w:pPr>
        <w:rPr>
          <w:rFonts w:ascii="Arial" w:hAnsi="Arial"/>
          <w:color w:val="000000"/>
        </w:rPr>
      </w:pPr>
      <w:r>
        <w:rPr>
          <w:rFonts w:ascii="Arial" w:eastAsia="Calibri" w:hAnsi="Arial" w:cs="Arial"/>
          <w:i/>
          <w:color w:val="FF0000"/>
          <w:sz w:val="22"/>
          <w:szCs w:val="22"/>
        </w:rPr>
        <w:t>1 point for correct yes/no answer. 1 point for correctly connecting energy with fossil fuels. 2 points total</w:t>
      </w:r>
      <w:r w:rsidR="007523D5">
        <w:rPr>
          <w:rFonts w:ascii="Arial" w:eastAsia="Calibri" w:hAnsi="Arial" w:cs="Arial"/>
          <w:i/>
          <w:color w:val="FF0000"/>
          <w:sz w:val="22"/>
          <w:szCs w:val="22"/>
        </w:rPr>
        <w:t>.</w:t>
      </w:r>
    </w:p>
    <w:p w14:paraId="204816DE" w14:textId="77777777" w:rsidR="00847CFD" w:rsidRPr="004C105C" w:rsidRDefault="00847CFD" w:rsidP="003F0396">
      <w:pPr>
        <w:tabs>
          <w:tab w:val="left" w:pos="2389"/>
        </w:tabs>
        <w:spacing w:line="360" w:lineRule="auto"/>
        <w:rPr>
          <w:rFonts w:ascii="Arial" w:hAnsi="Arial" w:cs="Arial"/>
          <w:sz w:val="22"/>
          <w:szCs w:val="22"/>
        </w:rPr>
      </w:pPr>
    </w:p>
    <w:p w14:paraId="08A21646" w14:textId="77777777" w:rsidR="004D5369" w:rsidRPr="004C105C" w:rsidRDefault="004D5369" w:rsidP="004C105C">
      <w:pPr>
        <w:spacing w:line="360" w:lineRule="auto"/>
        <w:rPr>
          <w:rFonts w:ascii="Arial" w:hAnsi="Arial" w:cs="Arial"/>
          <w:sz w:val="22"/>
          <w:szCs w:val="22"/>
        </w:rPr>
      </w:pPr>
    </w:p>
    <w:p w14:paraId="4D3D23D1" w14:textId="77777777" w:rsidR="004D5369" w:rsidRPr="004C105C" w:rsidRDefault="004D5369" w:rsidP="004C105C">
      <w:pPr>
        <w:spacing w:line="360" w:lineRule="auto"/>
        <w:rPr>
          <w:rFonts w:ascii="Arial" w:hAnsi="Arial" w:cs="Arial"/>
          <w:sz w:val="22"/>
          <w:szCs w:val="22"/>
        </w:rPr>
      </w:pPr>
      <w:r w:rsidRPr="004C105C">
        <w:rPr>
          <w:rFonts w:ascii="Arial" w:hAnsi="Arial" w:cs="Arial"/>
          <w:noProof/>
          <w:sz w:val="22"/>
          <w:szCs w:val="22"/>
        </w:rPr>
        <w:lastRenderedPageBreak/>
        <w:drawing>
          <wp:inline distT="0" distB="0" distL="0" distR="0" wp14:anchorId="48A9D317" wp14:editId="3613E64F">
            <wp:extent cx="5938520" cy="3106304"/>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384" cy="3110941"/>
                    </a:xfrm>
                    <a:prstGeom prst="rect">
                      <a:avLst/>
                    </a:prstGeom>
                    <a:noFill/>
                    <a:ln>
                      <a:noFill/>
                    </a:ln>
                  </pic:spPr>
                </pic:pic>
              </a:graphicData>
            </a:graphic>
          </wp:inline>
        </w:drawing>
      </w:r>
    </w:p>
    <w:p w14:paraId="3D93DF18" w14:textId="77777777" w:rsidR="00A74715" w:rsidRPr="004C105C" w:rsidRDefault="004D5369" w:rsidP="004C105C">
      <w:pPr>
        <w:spacing w:line="360" w:lineRule="auto"/>
        <w:rPr>
          <w:rFonts w:ascii="Arial" w:hAnsi="Arial" w:cs="Arial"/>
          <w:sz w:val="22"/>
          <w:szCs w:val="22"/>
        </w:rPr>
      </w:pPr>
      <w:r w:rsidRPr="004C105C">
        <w:rPr>
          <w:rFonts w:ascii="Arial" w:hAnsi="Arial" w:cs="Arial"/>
          <w:sz w:val="22"/>
          <w:szCs w:val="22"/>
        </w:rPr>
        <w:t>This figure shows the concentration (ppm) of CO</w:t>
      </w:r>
      <w:r w:rsidRPr="003A15E2">
        <w:rPr>
          <w:rFonts w:ascii="Arial" w:hAnsi="Arial" w:cs="Arial"/>
          <w:sz w:val="22"/>
          <w:szCs w:val="22"/>
          <w:vertAlign w:val="subscript"/>
        </w:rPr>
        <w:t>2</w:t>
      </w:r>
      <w:r w:rsidRPr="004C105C">
        <w:rPr>
          <w:rFonts w:ascii="Arial" w:hAnsi="Arial" w:cs="Arial"/>
          <w:sz w:val="22"/>
          <w:szCs w:val="22"/>
        </w:rPr>
        <w:t xml:space="preserve"> in the atmosphere from 2010 to 2014. These data were collected at the Mauna Loa Observatory on top of a tall mountain on the island of Hawaii. Each data point represents the average CO</w:t>
      </w:r>
      <w:r w:rsidRPr="003A15E2">
        <w:rPr>
          <w:rFonts w:ascii="Arial" w:hAnsi="Arial" w:cs="Arial"/>
          <w:sz w:val="22"/>
          <w:szCs w:val="22"/>
          <w:vertAlign w:val="subscript"/>
        </w:rPr>
        <w:t>2</w:t>
      </w:r>
      <w:r w:rsidRPr="004C105C">
        <w:rPr>
          <w:rFonts w:ascii="Arial" w:hAnsi="Arial" w:cs="Arial"/>
          <w:sz w:val="22"/>
          <w:szCs w:val="22"/>
        </w:rPr>
        <w:t xml:space="preserve"> concentration in the atmosphere at the top of the mountain in a particular month.</w:t>
      </w:r>
    </w:p>
    <w:p w14:paraId="6CE27136" w14:textId="77777777" w:rsidR="001F68EE" w:rsidRPr="004C105C" w:rsidRDefault="001F68EE" w:rsidP="004C105C">
      <w:pPr>
        <w:spacing w:line="360" w:lineRule="auto"/>
        <w:rPr>
          <w:rFonts w:ascii="Arial" w:hAnsi="Arial" w:cs="Arial"/>
          <w:sz w:val="22"/>
          <w:szCs w:val="22"/>
        </w:rPr>
      </w:pPr>
    </w:p>
    <w:p w14:paraId="461E081F" w14:textId="77777777" w:rsidR="004D5369" w:rsidRPr="004C105C" w:rsidRDefault="0094764D" w:rsidP="004C105C">
      <w:pPr>
        <w:spacing w:line="360" w:lineRule="auto"/>
        <w:rPr>
          <w:rFonts w:ascii="Arial" w:hAnsi="Arial" w:cs="Arial"/>
          <w:sz w:val="22"/>
          <w:szCs w:val="22"/>
        </w:rPr>
      </w:pPr>
      <w:r w:rsidRPr="004C105C">
        <w:rPr>
          <w:rFonts w:ascii="Arial" w:hAnsi="Arial" w:cs="Arial"/>
          <w:b/>
          <w:sz w:val="22"/>
          <w:szCs w:val="22"/>
        </w:rPr>
        <w:t>2</w:t>
      </w:r>
      <w:r w:rsidR="004D5369" w:rsidRPr="004C105C">
        <w:rPr>
          <w:rFonts w:ascii="Arial" w:hAnsi="Arial" w:cs="Arial"/>
          <w:b/>
          <w:sz w:val="22"/>
          <w:szCs w:val="22"/>
        </w:rPr>
        <w:t>.</w:t>
      </w:r>
      <w:r w:rsidR="004D5369" w:rsidRPr="004C105C">
        <w:rPr>
          <w:rFonts w:ascii="Arial" w:hAnsi="Arial" w:cs="Arial"/>
          <w:sz w:val="22"/>
          <w:szCs w:val="22"/>
        </w:rPr>
        <w:t xml:space="preserve"> a) The data stop in May, 2014. Please predict how likely the following values are for the CO</w:t>
      </w:r>
      <w:r w:rsidR="004D5369" w:rsidRPr="003A15E2">
        <w:rPr>
          <w:rFonts w:ascii="Arial" w:hAnsi="Arial" w:cs="Arial"/>
          <w:sz w:val="22"/>
          <w:szCs w:val="22"/>
          <w:vertAlign w:val="subscript"/>
        </w:rPr>
        <w:t>2</w:t>
      </w:r>
      <w:r w:rsidR="004D5369" w:rsidRPr="004C105C">
        <w:rPr>
          <w:rFonts w:ascii="Arial" w:hAnsi="Arial" w:cs="Arial"/>
          <w:sz w:val="22"/>
          <w:szCs w:val="22"/>
        </w:rPr>
        <w:t xml:space="preserve"> concentration </w:t>
      </w:r>
      <w:r w:rsidR="004D5369" w:rsidRPr="004C105C">
        <w:rPr>
          <w:rFonts w:ascii="Arial" w:hAnsi="Arial" w:cs="Arial"/>
          <w:b/>
          <w:sz w:val="22"/>
          <w:szCs w:val="22"/>
        </w:rPr>
        <w:t>five years later</w:t>
      </w:r>
      <w:r w:rsidR="004D5369" w:rsidRPr="004C105C">
        <w:rPr>
          <w:rFonts w:ascii="Arial" w:hAnsi="Arial" w:cs="Arial"/>
          <w:sz w:val="22"/>
          <w:szCs w:val="22"/>
        </w:rPr>
        <w:t xml:space="preserve">, in </w:t>
      </w:r>
      <w:r w:rsidR="004D5369" w:rsidRPr="004C105C">
        <w:rPr>
          <w:rFonts w:ascii="Arial" w:hAnsi="Arial" w:cs="Arial"/>
          <w:b/>
          <w:sz w:val="22"/>
          <w:szCs w:val="22"/>
        </w:rPr>
        <w:t>May, 2019</w:t>
      </w:r>
      <w:r w:rsidR="004D5369" w:rsidRPr="004C105C">
        <w:rPr>
          <w:rFonts w:ascii="Arial" w:hAnsi="Arial" w:cs="Arial"/>
          <w:sz w:val="22"/>
          <w:szCs w:val="22"/>
        </w:rPr>
        <w:t xml:space="preserve">: </w:t>
      </w:r>
    </w:p>
    <w:p w14:paraId="092A6F7F" w14:textId="77777777" w:rsidR="00657BE6" w:rsidRPr="004C105C" w:rsidRDefault="00657BE6" w:rsidP="004C105C">
      <w:pPr>
        <w:spacing w:line="360" w:lineRule="auto"/>
        <w:ind w:firstLine="720"/>
        <w:rPr>
          <w:rFonts w:ascii="Arial" w:hAnsi="Arial" w:cs="Arial"/>
          <w:sz w:val="22"/>
          <w:szCs w:val="22"/>
        </w:rPr>
      </w:pPr>
      <w:r w:rsidRPr="004C105C">
        <w:rPr>
          <w:rFonts w:ascii="Arial" w:hAnsi="Arial" w:cs="Arial"/>
          <w:sz w:val="22"/>
          <w:szCs w:val="22"/>
        </w:rPr>
        <w:t>A)</w:t>
      </w:r>
      <w:r w:rsidRPr="004C105C">
        <w:rPr>
          <w:rFonts w:ascii="Arial" w:hAnsi="Arial" w:cs="Arial"/>
          <w:sz w:val="22"/>
          <w:szCs w:val="22"/>
        </w:rPr>
        <w:tab/>
        <w:t>420 ppm</w:t>
      </w:r>
      <w:r w:rsidRPr="004C105C">
        <w:rPr>
          <w:rFonts w:ascii="Arial" w:hAnsi="Arial" w:cs="Arial"/>
          <w:sz w:val="22"/>
          <w:szCs w:val="22"/>
        </w:rPr>
        <w:tab/>
        <w:t xml:space="preserve">likely / </w:t>
      </w:r>
      <w:r w:rsidRPr="004C105C">
        <w:rPr>
          <w:rFonts w:ascii="Arial" w:hAnsi="Arial" w:cs="Arial"/>
          <w:b/>
          <w:color w:val="0000FF"/>
          <w:sz w:val="22"/>
          <w:szCs w:val="22"/>
        </w:rPr>
        <w:t>possible but not likely / not possible</w:t>
      </w:r>
    </w:p>
    <w:p w14:paraId="3C0413A2" w14:textId="77777777" w:rsidR="00657BE6" w:rsidRPr="004C105C" w:rsidRDefault="00657BE6" w:rsidP="004C105C">
      <w:pPr>
        <w:spacing w:line="360" w:lineRule="auto"/>
        <w:ind w:firstLine="720"/>
        <w:rPr>
          <w:rFonts w:ascii="Arial" w:hAnsi="Arial" w:cs="Arial"/>
          <w:sz w:val="22"/>
          <w:szCs w:val="22"/>
        </w:rPr>
      </w:pPr>
      <w:r w:rsidRPr="004C105C">
        <w:rPr>
          <w:rFonts w:ascii="Arial" w:hAnsi="Arial" w:cs="Arial"/>
          <w:sz w:val="22"/>
          <w:szCs w:val="22"/>
        </w:rPr>
        <w:t>B)</w:t>
      </w:r>
      <w:r w:rsidRPr="004C105C">
        <w:rPr>
          <w:rFonts w:ascii="Arial" w:hAnsi="Arial" w:cs="Arial"/>
          <w:sz w:val="22"/>
          <w:szCs w:val="22"/>
        </w:rPr>
        <w:tab/>
        <w:t>415 ppm</w:t>
      </w:r>
      <w:r w:rsidRPr="004C105C">
        <w:rPr>
          <w:rFonts w:ascii="Arial" w:hAnsi="Arial" w:cs="Arial"/>
          <w:sz w:val="22"/>
          <w:szCs w:val="22"/>
        </w:rPr>
        <w:tab/>
      </w:r>
      <w:r w:rsidRPr="004C105C">
        <w:rPr>
          <w:rFonts w:ascii="Arial" w:hAnsi="Arial" w:cs="Arial"/>
          <w:b/>
          <w:color w:val="0000FF"/>
          <w:sz w:val="22"/>
          <w:szCs w:val="22"/>
        </w:rPr>
        <w:t>likely</w:t>
      </w:r>
      <w:r w:rsidRPr="004C105C">
        <w:rPr>
          <w:rFonts w:ascii="Arial" w:hAnsi="Arial" w:cs="Arial"/>
          <w:sz w:val="22"/>
          <w:szCs w:val="22"/>
        </w:rPr>
        <w:t xml:space="preserve"> / possible but not likely / not possible</w:t>
      </w:r>
    </w:p>
    <w:p w14:paraId="0372060C" w14:textId="77777777" w:rsidR="00657BE6" w:rsidRPr="004C105C" w:rsidRDefault="00657BE6" w:rsidP="004C105C">
      <w:pPr>
        <w:spacing w:line="360" w:lineRule="auto"/>
        <w:ind w:firstLine="720"/>
        <w:rPr>
          <w:rFonts w:ascii="Arial" w:hAnsi="Arial" w:cs="Arial"/>
          <w:sz w:val="22"/>
          <w:szCs w:val="22"/>
        </w:rPr>
      </w:pPr>
      <w:r w:rsidRPr="004C105C">
        <w:rPr>
          <w:rFonts w:ascii="Arial" w:hAnsi="Arial" w:cs="Arial"/>
          <w:sz w:val="22"/>
          <w:szCs w:val="22"/>
        </w:rPr>
        <w:t>C)</w:t>
      </w:r>
      <w:r w:rsidRPr="004C105C">
        <w:rPr>
          <w:rFonts w:ascii="Arial" w:hAnsi="Arial" w:cs="Arial"/>
          <w:sz w:val="22"/>
          <w:szCs w:val="22"/>
        </w:rPr>
        <w:tab/>
        <w:t>410 ppm</w:t>
      </w:r>
      <w:r w:rsidRPr="004C105C">
        <w:rPr>
          <w:rFonts w:ascii="Arial" w:hAnsi="Arial" w:cs="Arial"/>
          <w:sz w:val="22"/>
          <w:szCs w:val="22"/>
        </w:rPr>
        <w:tab/>
      </w:r>
      <w:r w:rsidRPr="004C105C">
        <w:rPr>
          <w:rFonts w:ascii="Arial" w:hAnsi="Arial" w:cs="Arial"/>
          <w:b/>
          <w:color w:val="0000FF"/>
          <w:sz w:val="22"/>
          <w:szCs w:val="22"/>
        </w:rPr>
        <w:t>likely / possible but not likely</w:t>
      </w:r>
      <w:r w:rsidRPr="004C105C">
        <w:rPr>
          <w:rFonts w:ascii="Arial" w:hAnsi="Arial" w:cs="Arial"/>
          <w:color w:val="0000FF"/>
          <w:sz w:val="22"/>
          <w:szCs w:val="22"/>
        </w:rPr>
        <w:t xml:space="preserve"> /</w:t>
      </w:r>
      <w:r w:rsidRPr="004C105C">
        <w:rPr>
          <w:rFonts w:ascii="Arial" w:hAnsi="Arial" w:cs="Arial"/>
          <w:sz w:val="22"/>
          <w:szCs w:val="22"/>
        </w:rPr>
        <w:t xml:space="preserve"> not possible</w:t>
      </w:r>
    </w:p>
    <w:p w14:paraId="485EA5D1" w14:textId="77777777" w:rsidR="00657BE6" w:rsidRPr="004C105C" w:rsidRDefault="00657BE6" w:rsidP="004C105C">
      <w:pPr>
        <w:spacing w:line="360" w:lineRule="auto"/>
        <w:ind w:firstLine="720"/>
        <w:rPr>
          <w:rFonts w:ascii="Arial" w:hAnsi="Arial" w:cs="Arial"/>
          <w:sz w:val="22"/>
          <w:szCs w:val="22"/>
        </w:rPr>
      </w:pPr>
      <w:r w:rsidRPr="004C105C">
        <w:rPr>
          <w:rFonts w:ascii="Arial" w:hAnsi="Arial" w:cs="Arial"/>
          <w:sz w:val="22"/>
          <w:szCs w:val="22"/>
        </w:rPr>
        <w:t>D)</w:t>
      </w:r>
      <w:r w:rsidRPr="004C105C">
        <w:rPr>
          <w:rFonts w:ascii="Arial" w:hAnsi="Arial" w:cs="Arial"/>
          <w:sz w:val="22"/>
          <w:szCs w:val="22"/>
        </w:rPr>
        <w:tab/>
        <w:t>405 ppm</w:t>
      </w:r>
      <w:r w:rsidRPr="004C105C">
        <w:rPr>
          <w:rFonts w:ascii="Arial" w:hAnsi="Arial" w:cs="Arial"/>
          <w:sz w:val="22"/>
          <w:szCs w:val="22"/>
        </w:rPr>
        <w:tab/>
        <w:t>likely /</w:t>
      </w:r>
      <w:r w:rsidRPr="004C105C">
        <w:rPr>
          <w:rFonts w:ascii="Arial" w:hAnsi="Arial" w:cs="Arial"/>
          <w:color w:val="0000FF"/>
          <w:sz w:val="22"/>
          <w:szCs w:val="22"/>
        </w:rPr>
        <w:t xml:space="preserve"> </w:t>
      </w:r>
      <w:r w:rsidRPr="004C105C">
        <w:rPr>
          <w:rFonts w:ascii="Arial" w:hAnsi="Arial" w:cs="Arial"/>
          <w:b/>
          <w:color w:val="0000FF"/>
          <w:sz w:val="22"/>
          <w:szCs w:val="22"/>
        </w:rPr>
        <w:t>possible but not likely</w:t>
      </w:r>
      <w:r w:rsidRPr="004C105C">
        <w:rPr>
          <w:rFonts w:ascii="Arial" w:hAnsi="Arial" w:cs="Arial"/>
          <w:color w:val="0000FF"/>
          <w:sz w:val="22"/>
          <w:szCs w:val="22"/>
        </w:rPr>
        <w:t xml:space="preserve"> </w:t>
      </w:r>
      <w:r w:rsidRPr="004C105C">
        <w:rPr>
          <w:rFonts w:ascii="Arial" w:hAnsi="Arial" w:cs="Arial"/>
          <w:sz w:val="22"/>
          <w:szCs w:val="22"/>
        </w:rPr>
        <w:t>/ not possible</w:t>
      </w:r>
    </w:p>
    <w:p w14:paraId="720C2A40" w14:textId="77777777" w:rsidR="00657BE6" w:rsidRPr="004C105C" w:rsidRDefault="00657BE6" w:rsidP="004C105C">
      <w:pPr>
        <w:spacing w:line="360" w:lineRule="auto"/>
        <w:ind w:firstLine="720"/>
        <w:rPr>
          <w:rFonts w:ascii="Arial" w:hAnsi="Arial" w:cs="Arial"/>
          <w:color w:val="0000FF"/>
          <w:sz w:val="22"/>
          <w:szCs w:val="22"/>
        </w:rPr>
      </w:pPr>
      <w:r w:rsidRPr="004C105C">
        <w:rPr>
          <w:rFonts w:ascii="Arial" w:hAnsi="Arial" w:cs="Arial"/>
          <w:sz w:val="22"/>
          <w:szCs w:val="22"/>
        </w:rPr>
        <w:t>E)</w:t>
      </w:r>
      <w:r w:rsidRPr="004C105C">
        <w:rPr>
          <w:rFonts w:ascii="Arial" w:hAnsi="Arial" w:cs="Arial"/>
          <w:sz w:val="22"/>
          <w:szCs w:val="22"/>
        </w:rPr>
        <w:tab/>
        <w:t>400 ppm</w:t>
      </w:r>
      <w:r w:rsidRPr="004C105C">
        <w:rPr>
          <w:rFonts w:ascii="Arial" w:hAnsi="Arial" w:cs="Arial"/>
          <w:sz w:val="22"/>
          <w:szCs w:val="22"/>
        </w:rPr>
        <w:tab/>
        <w:t>likely / possible but not likely /</w:t>
      </w:r>
      <w:r w:rsidRPr="004C105C">
        <w:rPr>
          <w:rFonts w:ascii="Arial" w:hAnsi="Arial" w:cs="Arial"/>
          <w:color w:val="0000FF"/>
          <w:sz w:val="22"/>
          <w:szCs w:val="22"/>
        </w:rPr>
        <w:t xml:space="preserve"> </w:t>
      </w:r>
      <w:r w:rsidRPr="004C105C">
        <w:rPr>
          <w:rFonts w:ascii="Arial" w:hAnsi="Arial" w:cs="Arial"/>
          <w:b/>
          <w:color w:val="0000FF"/>
          <w:sz w:val="22"/>
          <w:szCs w:val="22"/>
        </w:rPr>
        <w:t>not possible</w:t>
      </w:r>
    </w:p>
    <w:p w14:paraId="57BDC598" w14:textId="77777777" w:rsidR="00657BE6" w:rsidRPr="004C105C" w:rsidRDefault="00657BE6" w:rsidP="004C105C">
      <w:pPr>
        <w:spacing w:line="360" w:lineRule="auto"/>
        <w:ind w:firstLine="720"/>
        <w:rPr>
          <w:rFonts w:ascii="Arial" w:hAnsi="Arial" w:cs="Arial"/>
          <w:color w:val="0000FF"/>
          <w:sz w:val="22"/>
          <w:szCs w:val="22"/>
        </w:rPr>
      </w:pPr>
      <w:r w:rsidRPr="004C105C">
        <w:rPr>
          <w:rFonts w:ascii="Arial" w:hAnsi="Arial" w:cs="Arial"/>
          <w:sz w:val="22"/>
          <w:szCs w:val="22"/>
        </w:rPr>
        <w:t>F)</w:t>
      </w:r>
      <w:r w:rsidRPr="004C105C">
        <w:rPr>
          <w:rFonts w:ascii="Arial" w:hAnsi="Arial" w:cs="Arial"/>
          <w:sz w:val="22"/>
          <w:szCs w:val="22"/>
        </w:rPr>
        <w:tab/>
        <w:t xml:space="preserve">395 ppm </w:t>
      </w:r>
      <w:r w:rsidRPr="004C105C">
        <w:rPr>
          <w:rFonts w:ascii="Arial" w:hAnsi="Arial" w:cs="Arial"/>
          <w:sz w:val="22"/>
          <w:szCs w:val="22"/>
        </w:rPr>
        <w:tab/>
        <w:t xml:space="preserve">likely / possible but not likely / </w:t>
      </w:r>
      <w:r w:rsidRPr="004C105C">
        <w:rPr>
          <w:rFonts w:ascii="Arial" w:hAnsi="Arial" w:cs="Arial"/>
          <w:b/>
          <w:color w:val="0000FF"/>
          <w:sz w:val="22"/>
          <w:szCs w:val="22"/>
        </w:rPr>
        <w:t>not possible</w:t>
      </w:r>
    </w:p>
    <w:p w14:paraId="26524B3C" w14:textId="77777777" w:rsidR="001F68EE" w:rsidRPr="004C105C" w:rsidRDefault="001F68EE" w:rsidP="004C105C">
      <w:pPr>
        <w:spacing w:line="360" w:lineRule="auto"/>
        <w:rPr>
          <w:rFonts w:ascii="Arial" w:hAnsi="Arial" w:cs="Arial"/>
          <w:sz w:val="22"/>
          <w:szCs w:val="22"/>
        </w:rPr>
      </w:pPr>
    </w:p>
    <w:p w14:paraId="3E1D0FAB"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 xml:space="preserve">b) Explain your reasoning. Why are the values you chose for </w:t>
      </w:r>
      <w:r w:rsidRPr="004C105C">
        <w:rPr>
          <w:rFonts w:ascii="Arial" w:hAnsi="Arial" w:cs="Arial"/>
          <w:b/>
          <w:sz w:val="22"/>
          <w:szCs w:val="22"/>
        </w:rPr>
        <w:t>May, 2019</w:t>
      </w:r>
      <w:r w:rsidRPr="004C105C">
        <w:rPr>
          <w:rFonts w:ascii="Arial" w:hAnsi="Arial" w:cs="Arial"/>
          <w:sz w:val="22"/>
          <w:szCs w:val="22"/>
        </w:rPr>
        <w:t>, more likely than the others?</w:t>
      </w:r>
    </w:p>
    <w:p w14:paraId="7BEEE8E9" w14:textId="77777777" w:rsidR="003F0396" w:rsidRDefault="003F0396" w:rsidP="003F0396">
      <w:pPr>
        <w:rPr>
          <w:rFonts w:ascii="Arial" w:hAnsi="Arial" w:cs="Arial"/>
          <w:b/>
          <w:i/>
          <w:color w:val="0432FF"/>
          <w:sz w:val="22"/>
          <w:szCs w:val="22"/>
        </w:rPr>
      </w:pPr>
      <w:r>
        <w:rPr>
          <w:rFonts w:ascii="Arial" w:hAnsi="Arial" w:cs="Arial"/>
          <w:b/>
          <w:i/>
          <w:color w:val="0432FF"/>
          <w:sz w:val="22"/>
          <w:szCs w:val="22"/>
        </w:rPr>
        <w:t>Level 4 responses will explain that B and C are predictable by explaining how they used evidence from previous years to make their prediction. The yearly data shows that each year prior to 2014, CO</w:t>
      </w:r>
      <w:r w:rsidRPr="006A50A5">
        <w:rPr>
          <w:rFonts w:ascii="Arial" w:hAnsi="Arial" w:cs="Arial"/>
          <w:b/>
          <w:i/>
          <w:color w:val="0432FF"/>
          <w:sz w:val="22"/>
          <w:szCs w:val="22"/>
          <w:vertAlign w:val="subscript"/>
        </w:rPr>
        <w:t>2</w:t>
      </w:r>
      <w:r>
        <w:rPr>
          <w:rFonts w:ascii="Arial" w:hAnsi="Arial" w:cs="Arial"/>
          <w:b/>
          <w:i/>
          <w:color w:val="0432FF"/>
          <w:sz w:val="22"/>
          <w:szCs w:val="22"/>
        </w:rPr>
        <w:t xml:space="preserve"> levels peaked in May for that year. The long-term trend shows us that each May the CO</w:t>
      </w:r>
      <w:r w:rsidRPr="00C50EB8">
        <w:rPr>
          <w:rFonts w:ascii="Arial" w:hAnsi="Arial" w:cs="Arial"/>
          <w:b/>
          <w:i/>
          <w:color w:val="0432FF"/>
          <w:sz w:val="22"/>
          <w:szCs w:val="22"/>
          <w:vertAlign w:val="subscript"/>
        </w:rPr>
        <w:t>2</w:t>
      </w:r>
      <w:r>
        <w:rPr>
          <w:rFonts w:ascii="Arial" w:hAnsi="Arial" w:cs="Arial"/>
          <w:b/>
          <w:i/>
          <w:color w:val="0432FF"/>
          <w:sz w:val="22"/>
          <w:szCs w:val="22"/>
        </w:rPr>
        <w:t xml:space="preserve"> concentration increases slightly (between 2-5 ppm). Using both of these trends in the graph, it is likely that because the May 2014 CO</w:t>
      </w:r>
      <w:r w:rsidRPr="006A50A5">
        <w:rPr>
          <w:rFonts w:ascii="Arial" w:hAnsi="Arial" w:cs="Arial"/>
          <w:b/>
          <w:i/>
          <w:color w:val="0432FF"/>
          <w:sz w:val="22"/>
          <w:szCs w:val="22"/>
          <w:vertAlign w:val="subscript"/>
        </w:rPr>
        <w:t>2</w:t>
      </w:r>
      <w:r>
        <w:rPr>
          <w:rFonts w:ascii="Arial" w:hAnsi="Arial" w:cs="Arial"/>
          <w:b/>
          <w:i/>
          <w:color w:val="0432FF"/>
          <w:sz w:val="22"/>
          <w:szCs w:val="22"/>
        </w:rPr>
        <w:t xml:space="preserve"> concentration is about 402, it is most likely that the CO</w:t>
      </w:r>
      <w:r w:rsidRPr="00DF0C43">
        <w:rPr>
          <w:rFonts w:ascii="Arial" w:hAnsi="Arial" w:cs="Arial"/>
          <w:b/>
          <w:i/>
          <w:color w:val="0432FF"/>
          <w:sz w:val="22"/>
          <w:szCs w:val="22"/>
          <w:vertAlign w:val="subscript"/>
        </w:rPr>
        <w:t>2</w:t>
      </w:r>
      <w:r>
        <w:rPr>
          <w:rFonts w:ascii="Arial" w:hAnsi="Arial" w:cs="Arial"/>
          <w:b/>
          <w:i/>
          <w:color w:val="0432FF"/>
          <w:sz w:val="22"/>
          <w:szCs w:val="22"/>
        </w:rPr>
        <w:t xml:space="preserve"> concentration a year later will be around 410 or 415 five years later. </w:t>
      </w:r>
    </w:p>
    <w:p w14:paraId="176A3207" w14:textId="77777777" w:rsidR="003F0396" w:rsidRDefault="003F0396" w:rsidP="003F0396">
      <w:pPr>
        <w:rPr>
          <w:rFonts w:ascii="Arial" w:hAnsi="Arial" w:cs="Arial"/>
          <w:i/>
          <w:color w:val="0432FF"/>
          <w:sz w:val="22"/>
          <w:szCs w:val="22"/>
        </w:rPr>
      </w:pPr>
      <w:r>
        <w:rPr>
          <w:rFonts w:ascii="Arial" w:eastAsia="Calibri" w:hAnsi="Arial" w:cs="Arial"/>
          <w:i/>
          <w:color w:val="FF0000"/>
          <w:sz w:val="22"/>
          <w:szCs w:val="22"/>
        </w:rPr>
        <w:lastRenderedPageBreak/>
        <w:t>1 point for each correct forced choice. 1 point for correctly explaining forced choice answers. 7 points total.</w:t>
      </w:r>
    </w:p>
    <w:p w14:paraId="600DE1ED" w14:textId="77777777" w:rsidR="003F0396" w:rsidRPr="004C105C" w:rsidRDefault="003F0396" w:rsidP="004C105C">
      <w:pPr>
        <w:rPr>
          <w:rFonts w:ascii="Arial" w:hAnsi="Arial" w:cs="Arial"/>
          <w:i/>
          <w:color w:val="0000FF"/>
          <w:sz w:val="22"/>
          <w:szCs w:val="22"/>
        </w:rPr>
      </w:pPr>
    </w:p>
    <w:p w14:paraId="0FA12175" w14:textId="77777777" w:rsidR="004D5369" w:rsidRPr="004C105C" w:rsidRDefault="004D5369" w:rsidP="004C105C">
      <w:pPr>
        <w:spacing w:line="360" w:lineRule="auto"/>
        <w:rPr>
          <w:rFonts w:ascii="Arial" w:hAnsi="Arial" w:cs="Arial"/>
          <w:sz w:val="22"/>
          <w:szCs w:val="22"/>
        </w:rPr>
      </w:pPr>
    </w:p>
    <w:p w14:paraId="338D4F9C" w14:textId="77777777" w:rsidR="004D5369" w:rsidRPr="004C105C" w:rsidRDefault="0094764D" w:rsidP="004C105C">
      <w:pPr>
        <w:spacing w:line="360" w:lineRule="auto"/>
        <w:rPr>
          <w:rFonts w:ascii="Arial" w:hAnsi="Arial" w:cs="Arial"/>
          <w:sz w:val="22"/>
          <w:szCs w:val="22"/>
        </w:rPr>
      </w:pPr>
      <w:r w:rsidRPr="004C105C">
        <w:rPr>
          <w:rFonts w:ascii="Arial" w:hAnsi="Arial" w:cs="Arial"/>
          <w:b/>
          <w:sz w:val="22"/>
          <w:szCs w:val="22"/>
        </w:rPr>
        <w:t>3</w:t>
      </w:r>
      <w:r w:rsidR="004D5369" w:rsidRPr="004C105C">
        <w:rPr>
          <w:rFonts w:ascii="Arial" w:hAnsi="Arial" w:cs="Arial"/>
          <w:b/>
          <w:sz w:val="22"/>
          <w:szCs w:val="22"/>
        </w:rPr>
        <w:t>.</w:t>
      </w:r>
      <w:r w:rsidR="004D5369" w:rsidRPr="004C105C">
        <w:rPr>
          <w:rFonts w:ascii="Arial" w:hAnsi="Arial" w:cs="Arial"/>
          <w:sz w:val="22"/>
          <w:szCs w:val="22"/>
        </w:rPr>
        <w:t xml:space="preserve"> a) Every year the CO</w:t>
      </w:r>
      <w:r w:rsidR="004D5369" w:rsidRPr="003A15E2">
        <w:rPr>
          <w:rFonts w:ascii="Arial" w:hAnsi="Arial" w:cs="Arial"/>
          <w:sz w:val="22"/>
          <w:szCs w:val="22"/>
          <w:vertAlign w:val="subscript"/>
        </w:rPr>
        <w:t>2</w:t>
      </w:r>
      <w:r w:rsidR="004D5369" w:rsidRPr="004C105C">
        <w:rPr>
          <w:rFonts w:ascii="Arial" w:hAnsi="Arial" w:cs="Arial"/>
          <w:sz w:val="22"/>
          <w:szCs w:val="22"/>
        </w:rPr>
        <w:t xml:space="preserve"> concentration is a little higher than the year before.  What causes this trend? Please rate the likelihood that the following activities cause the trend in CO</w:t>
      </w:r>
      <w:r w:rsidR="004D5369" w:rsidRPr="003A15E2">
        <w:rPr>
          <w:rFonts w:ascii="Arial" w:hAnsi="Arial" w:cs="Arial"/>
          <w:sz w:val="22"/>
          <w:szCs w:val="22"/>
          <w:vertAlign w:val="subscript"/>
        </w:rPr>
        <w:t>2</w:t>
      </w:r>
      <w:r w:rsidR="004D5369" w:rsidRPr="004C105C">
        <w:rPr>
          <w:rFonts w:ascii="Arial" w:hAnsi="Arial" w:cs="Arial"/>
          <w:sz w:val="22"/>
          <w:szCs w:val="22"/>
        </w:rPr>
        <w:t xml:space="preserve"> concentration </w:t>
      </w:r>
      <w:r w:rsidR="004D5369" w:rsidRPr="004C105C">
        <w:rPr>
          <w:rFonts w:ascii="Arial" w:hAnsi="Arial" w:cs="Arial"/>
          <w:b/>
          <w:sz w:val="22"/>
          <w:szCs w:val="22"/>
        </w:rPr>
        <w:t>over five years</w:t>
      </w:r>
      <w:r w:rsidR="004D5369" w:rsidRPr="004C105C">
        <w:rPr>
          <w:rFonts w:ascii="Arial" w:hAnsi="Arial" w:cs="Arial"/>
          <w:sz w:val="22"/>
          <w:szCs w:val="22"/>
        </w:rPr>
        <w:t>:</w:t>
      </w:r>
    </w:p>
    <w:p w14:paraId="4F33DFCC" w14:textId="77777777" w:rsidR="004D5369" w:rsidRPr="004C105C" w:rsidRDefault="004D5369" w:rsidP="004C105C">
      <w:pPr>
        <w:spacing w:line="360" w:lineRule="auto"/>
        <w:rPr>
          <w:rFonts w:ascii="Arial" w:hAnsi="Arial" w:cs="Arial"/>
          <w:sz w:val="22"/>
          <w:szCs w:val="22"/>
        </w:rPr>
      </w:pPr>
    </w:p>
    <w:tbl>
      <w:tblPr>
        <w:tblStyle w:val="TableGrid"/>
        <w:tblW w:w="9535" w:type="dxa"/>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045"/>
        <w:gridCol w:w="1980"/>
        <w:gridCol w:w="1889"/>
        <w:gridCol w:w="1621"/>
      </w:tblGrid>
      <w:tr w:rsidR="004D5369" w:rsidRPr="004C105C" w14:paraId="43CB3767" w14:textId="77777777" w:rsidTr="004C105C">
        <w:tc>
          <w:tcPr>
            <w:tcW w:w="4045" w:type="dxa"/>
          </w:tcPr>
          <w:p w14:paraId="141D83EE"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Measurement error (poor equipment or mistakes that the observers made):</w:t>
            </w:r>
          </w:p>
        </w:tc>
        <w:tc>
          <w:tcPr>
            <w:tcW w:w="1980" w:type="dxa"/>
          </w:tcPr>
          <w:p w14:paraId="4B5B0DBD"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The main cause</w:t>
            </w:r>
          </w:p>
        </w:tc>
        <w:tc>
          <w:tcPr>
            <w:tcW w:w="1889" w:type="dxa"/>
          </w:tcPr>
          <w:p w14:paraId="7F2AE20D"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A minor cause</w:t>
            </w:r>
          </w:p>
        </w:tc>
        <w:tc>
          <w:tcPr>
            <w:tcW w:w="1621" w:type="dxa"/>
          </w:tcPr>
          <w:p w14:paraId="2B2EF71F" w14:textId="77777777" w:rsidR="004D5369" w:rsidRPr="003A15E2" w:rsidRDefault="004D5369" w:rsidP="004C105C">
            <w:pPr>
              <w:spacing w:line="360" w:lineRule="auto"/>
              <w:rPr>
                <w:rFonts w:ascii="Arial" w:hAnsi="Arial" w:cs="Arial"/>
                <w:b/>
                <w:i/>
                <w:sz w:val="22"/>
                <w:szCs w:val="22"/>
              </w:rPr>
            </w:pPr>
            <w:r w:rsidRPr="003A15E2">
              <w:rPr>
                <w:rFonts w:ascii="Arial" w:hAnsi="Arial" w:cs="Arial"/>
                <w:b/>
                <w:i/>
                <w:color w:val="0000FF"/>
                <w:sz w:val="22"/>
                <w:szCs w:val="22"/>
              </w:rPr>
              <w:t>Not a cause</w:t>
            </w:r>
          </w:p>
        </w:tc>
      </w:tr>
      <w:tr w:rsidR="004D5369" w:rsidRPr="004C105C" w14:paraId="48766E71" w14:textId="77777777" w:rsidTr="004C105C">
        <w:tc>
          <w:tcPr>
            <w:tcW w:w="4045" w:type="dxa"/>
          </w:tcPr>
          <w:p w14:paraId="66194DC5"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Variation in people’s use of fossil fuels (e.g., driving cars, heating homes)</w:t>
            </w:r>
          </w:p>
        </w:tc>
        <w:tc>
          <w:tcPr>
            <w:tcW w:w="1980" w:type="dxa"/>
          </w:tcPr>
          <w:p w14:paraId="73C97939" w14:textId="77777777" w:rsidR="004D5369" w:rsidRPr="003A15E2" w:rsidRDefault="004D5369" w:rsidP="004C105C">
            <w:pPr>
              <w:spacing w:line="360" w:lineRule="auto"/>
              <w:rPr>
                <w:rFonts w:ascii="Arial" w:hAnsi="Arial" w:cs="Arial"/>
                <w:b/>
                <w:i/>
                <w:sz w:val="22"/>
                <w:szCs w:val="22"/>
              </w:rPr>
            </w:pPr>
            <w:r w:rsidRPr="003A15E2">
              <w:rPr>
                <w:rFonts w:ascii="Arial" w:hAnsi="Arial" w:cs="Arial"/>
                <w:b/>
                <w:i/>
                <w:color w:val="0000FF"/>
                <w:sz w:val="22"/>
                <w:szCs w:val="22"/>
              </w:rPr>
              <w:t>The main cause</w:t>
            </w:r>
          </w:p>
        </w:tc>
        <w:tc>
          <w:tcPr>
            <w:tcW w:w="1889" w:type="dxa"/>
          </w:tcPr>
          <w:p w14:paraId="133C66D0"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A minor cause</w:t>
            </w:r>
          </w:p>
        </w:tc>
        <w:tc>
          <w:tcPr>
            <w:tcW w:w="1621" w:type="dxa"/>
          </w:tcPr>
          <w:p w14:paraId="0F40EAA5"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Not a cause</w:t>
            </w:r>
          </w:p>
        </w:tc>
      </w:tr>
      <w:tr w:rsidR="004D5369" w:rsidRPr="004C105C" w14:paraId="28CEC1A7" w14:textId="77777777" w:rsidTr="004C105C">
        <w:tc>
          <w:tcPr>
            <w:tcW w:w="4045" w:type="dxa"/>
          </w:tcPr>
          <w:p w14:paraId="0277CF3A"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Variation in plant growth</w:t>
            </w:r>
          </w:p>
        </w:tc>
        <w:tc>
          <w:tcPr>
            <w:tcW w:w="1980" w:type="dxa"/>
          </w:tcPr>
          <w:p w14:paraId="4955A64F"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The main cause</w:t>
            </w:r>
          </w:p>
        </w:tc>
        <w:tc>
          <w:tcPr>
            <w:tcW w:w="1889" w:type="dxa"/>
          </w:tcPr>
          <w:p w14:paraId="75D9EE0E" w14:textId="77777777" w:rsidR="004D5369" w:rsidRPr="003A15E2" w:rsidRDefault="004D5369" w:rsidP="004C105C">
            <w:pPr>
              <w:spacing w:line="360" w:lineRule="auto"/>
              <w:rPr>
                <w:rFonts w:ascii="Arial" w:hAnsi="Arial" w:cs="Arial"/>
                <w:b/>
                <w:i/>
                <w:sz w:val="22"/>
                <w:szCs w:val="22"/>
              </w:rPr>
            </w:pPr>
            <w:r w:rsidRPr="003A15E2">
              <w:rPr>
                <w:rFonts w:ascii="Arial" w:hAnsi="Arial" w:cs="Arial"/>
                <w:b/>
                <w:i/>
                <w:color w:val="0000FF"/>
                <w:sz w:val="22"/>
                <w:szCs w:val="22"/>
              </w:rPr>
              <w:t>A minor cause</w:t>
            </w:r>
          </w:p>
        </w:tc>
        <w:tc>
          <w:tcPr>
            <w:tcW w:w="1621" w:type="dxa"/>
          </w:tcPr>
          <w:p w14:paraId="448E7942"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Not a cause</w:t>
            </w:r>
          </w:p>
        </w:tc>
      </w:tr>
      <w:tr w:rsidR="004D5369" w:rsidRPr="004C105C" w14:paraId="0A2EBBF9" w14:textId="77777777" w:rsidTr="004C105C">
        <w:tc>
          <w:tcPr>
            <w:tcW w:w="4045" w:type="dxa"/>
          </w:tcPr>
          <w:p w14:paraId="1EE7F3FE"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Variation in volcanic activity</w:t>
            </w:r>
          </w:p>
        </w:tc>
        <w:tc>
          <w:tcPr>
            <w:tcW w:w="1980" w:type="dxa"/>
          </w:tcPr>
          <w:p w14:paraId="43882653"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The main cause</w:t>
            </w:r>
          </w:p>
        </w:tc>
        <w:tc>
          <w:tcPr>
            <w:tcW w:w="1889" w:type="dxa"/>
          </w:tcPr>
          <w:p w14:paraId="593309D4"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A minor cause</w:t>
            </w:r>
          </w:p>
        </w:tc>
        <w:tc>
          <w:tcPr>
            <w:tcW w:w="1621" w:type="dxa"/>
          </w:tcPr>
          <w:p w14:paraId="160CF564" w14:textId="77777777" w:rsidR="004D5369" w:rsidRPr="003A15E2" w:rsidRDefault="004D5369" w:rsidP="004C105C">
            <w:pPr>
              <w:spacing w:line="360" w:lineRule="auto"/>
              <w:rPr>
                <w:rFonts w:ascii="Arial" w:hAnsi="Arial" w:cs="Arial"/>
                <w:b/>
                <w:i/>
                <w:sz w:val="22"/>
                <w:szCs w:val="22"/>
              </w:rPr>
            </w:pPr>
            <w:r w:rsidRPr="003A15E2">
              <w:rPr>
                <w:rFonts w:ascii="Arial" w:hAnsi="Arial" w:cs="Arial"/>
                <w:b/>
                <w:i/>
                <w:color w:val="0000FF"/>
                <w:sz w:val="22"/>
                <w:szCs w:val="22"/>
              </w:rPr>
              <w:t>Not a cause</w:t>
            </w:r>
          </w:p>
        </w:tc>
      </w:tr>
      <w:tr w:rsidR="004D5369" w:rsidRPr="004C105C" w14:paraId="31F8BCA6" w14:textId="77777777" w:rsidTr="004C105C">
        <w:tc>
          <w:tcPr>
            <w:tcW w:w="4045" w:type="dxa"/>
          </w:tcPr>
          <w:p w14:paraId="3DEDED3D"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Variation in nuclear power plant use</w:t>
            </w:r>
          </w:p>
        </w:tc>
        <w:tc>
          <w:tcPr>
            <w:tcW w:w="1980" w:type="dxa"/>
          </w:tcPr>
          <w:p w14:paraId="6BB31653"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The main cause</w:t>
            </w:r>
          </w:p>
        </w:tc>
        <w:tc>
          <w:tcPr>
            <w:tcW w:w="1889" w:type="dxa"/>
          </w:tcPr>
          <w:p w14:paraId="506C4DD6" w14:textId="77777777" w:rsidR="004D5369" w:rsidRPr="003A15E2" w:rsidRDefault="004D5369" w:rsidP="004C105C">
            <w:pPr>
              <w:spacing w:line="360" w:lineRule="auto"/>
              <w:rPr>
                <w:rFonts w:ascii="Arial" w:hAnsi="Arial" w:cs="Arial"/>
                <w:sz w:val="22"/>
                <w:szCs w:val="22"/>
              </w:rPr>
            </w:pPr>
            <w:r w:rsidRPr="003A15E2">
              <w:rPr>
                <w:rFonts w:ascii="Arial" w:hAnsi="Arial" w:cs="Arial"/>
                <w:sz w:val="22"/>
                <w:szCs w:val="22"/>
              </w:rPr>
              <w:t>A minor cause</w:t>
            </w:r>
          </w:p>
        </w:tc>
        <w:tc>
          <w:tcPr>
            <w:tcW w:w="1621" w:type="dxa"/>
          </w:tcPr>
          <w:p w14:paraId="65F2E2EE" w14:textId="77777777" w:rsidR="004D5369" w:rsidRPr="003A15E2" w:rsidRDefault="004D5369" w:rsidP="004C105C">
            <w:pPr>
              <w:spacing w:line="360" w:lineRule="auto"/>
              <w:rPr>
                <w:rFonts w:ascii="Arial" w:hAnsi="Arial" w:cs="Arial"/>
                <w:b/>
                <w:i/>
                <w:color w:val="0432FF"/>
                <w:sz w:val="22"/>
                <w:szCs w:val="22"/>
              </w:rPr>
            </w:pPr>
            <w:r w:rsidRPr="003A15E2">
              <w:rPr>
                <w:rFonts w:ascii="Arial" w:hAnsi="Arial" w:cs="Arial"/>
                <w:b/>
                <w:i/>
                <w:color w:val="0432FF"/>
                <w:sz w:val="22"/>
                <w:szCs w:val="22"/>
              </w:rPr>
              <w:t>Not a cause</w:t>
            </w:r>
          </w:p>
        </w:tc>
      </w:tr>
      <w:tr w:rsidR="004D5369" w:rsidRPr="004C105C" w14:paraId="63E4E765" w14:textId="77777777" w:rsidTr="004C105C">
        <w:tc>
          <w:tcPr>
            <w:tcW w:w="4045" w:type="dxa"/>
          </w:tcPr>
          <w:p w14:paraId="2E69ED45"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Global climate change</w:t>
            </w:r>
          </w:p>
        </w:tc>
        <w:tc>
          <w:tcPr>
            <w:tcW w:w="1980" w:type="dxa"/>
          </w:tcPr>
          <w:p w14:paraId="30C0360D"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The main cause</w:t>
            </w:r>
          </w:p>
        </w:tc>
        <w:tc>
          <w:tcPr>
            <w:tcW w:w="1889" w:type="dxa"/>
          </w:tcPr>
          <w:p w14:paraId="58E65D39"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A minor cause</w:t>
            </w:r>
          </w:p>
        </w:tc>
        <w:tc>
          <w:tcPr>
            <w:tcW w:w="1621" w:type="dxa"/>
          </w:tcPr>
          <w:p w14:paraId="18933F02" w14:textId="77777777" w:rsidR="004D5369" w:rsidRPr="004C105C" w:rsidRDefault="004D5369" w:rsidP="004C105C">
            <w:pPr>
              <w:spacing w:line="360" w:lineRule="auto"/>
              <w:rPr>
                <w:rFonts w:ascii="Arial" w:hAnsi="Arial" w:cs="Arial"/>
                <w:b/>
                <w:sz w:val="22"/>
                <w:szCs w:val="22"/>
              </w:rPr>
            </w:pPr>
            <w:r w:rsidRPr="003A15E2">
              <w:rPr>
                <w:rFonts w:ascii="Arial" w:hAnsi="Arial" w:cs="Arial"/>
                <w:b/>
                <w:i/>
                <w:color w:val="0000FF"/>
                <w:sz w:val="22"/>
                <w:szCs w:val="22"/>
              </w:rPr>
              <w:t>Not a cause</w:t>
            </w:r>
          </w:p>
        </w:tc>
      </w:tr>
    </w:tbl>
    <w:p w14:paraId="5F8E0C52" w14:textId="77777777" w:rsidR="004D5369" w:rsidRPr="004C105C" w:rsidRDefault="004D5369" w:rsidP="004C105C">
      <w:pPr>
        <w:spacing w:line="360" w:lineRule="auto"/>
        <w:rPr>
          <w:rFonts w:ascii="Arial" w:hAnsi="Arial" w:cs="Arial"/>
          <w:sz w:val="22"/>
          <w:szCs w:val="22"/>
        </w:rPr>
      </w:pPr>
    </w:p>
    <w:p w14:paraId="677B7E94"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b) Explain your reasoning.  Why is the main cause you chose for the upward trend more important than the others?</w:t>
      </w:r>
    </w:p>
    <w:p w14:paraId="07B3D6F9" w14:textId="77777777" w:rsidR="003F0396" w:rsidRDefault="00657BE6" w:rsidP="004C105C">
      <w:pPr>
        <w:rPr>
          <w:rFonts w:ascii="Arial" w:hAnsi="Arial" w:cs="Arial"/>
          <w:i/>
          <w:color w:val="0000FF"/>
          <w:sz w:val="22"/>
          <w:szCs w:val="22"/>
        </w:rPr>
      </w:pPr>
      <w:r w:rsidRPr="004C105C">
        <w:rPr>
          <w:rFonts w:ascii="Arial" w:hAnsi="Arial" w:cs="Arial"/>
          <w:b/>
          <w:i/>
          <w:color w:val="0000FF"/>
          <w:sz w:val="22"/>
          <w:szCs w:val="22"/>
        </w:rPr>
        <w:t xml:space="preserve">Level 4 responses recognize that fossil fuels are the primary cause of the upward trend over time. </w:t>
      </w:r>
    </w:p>
    <w:p w14:paraId="194AD4D1" w14:textId="77777777" w:rsidR="003F0396" w:rsidRDefault="003F0396" w:rsidP="003F0396">
      <w:pPr>
        <w:rPr>
          <w:rFonts w:ascii="Arial" w:hAnsi="Arial" w:cs="Arial"/>
          <w:i/>
          <w:color w:val="0432FF"/>
          <w:sz w:val="22"/>
          <w:szCs w:val="22"/>
        </w:rPr>
      </w:pPr>
      <w:r>
        <w:rPr>
          <w:rFonts w:ascii="Arial" w:eastAsia="Calibri" w:hAnsi="Arial" w:cs="Arial"/>
          <w:i/>
          <w:color w:val="FF0000"/>
          <w:sz w:val="22"/>
          <w:szCs w:val="22"/>
        </w:rPr>
        <w:t>1 point for correctly answering each forced choice question. 1 point for correctly explaining that fossil fuels leads to an increase in carbon dioxide. 7 points total.</w:t>
      </w:r>
    </w:p>
    <w:p w14:paraId="66D31EE7" w14:textId="77777777" w:rsidR="004D5369" w:rsidRPr="004C105C" w:rsidRDefault="004D5369" w:rsidP="004C105C">
      <w:pPr>
        <w:spacing w:line="360" w:lineRule="auto"/>
        <w:rPr>
          <w:rFonts w:ascii="Arial" w:hAnsi="Arial" w:cs="Arial"/>
          <w:sz w:val="22"/>
          <w:szCs w:val="22"/>
        </w:rPr>
      </w:pPr>
    </w:p>
    <w:p w14:paraId="4C5580F9" w14:textId="77777777" w:rsidR="004C105C" w:rsidRDefault="0094764D" w:rsidP="004C105C">
      <w:pPr>
        <w:spacing w:line="360" w:lineRule="auto"/>
        <w:rPr>
          <w:rFonts w:ascii="Arial" w:hAnsi="Arial" w:cs="Arial"/>
          <w:sz w:val="22"/>
          <w:szCs w:val="22"/>
        </w:rPr>
      </w:pPr>
      <w:r w:rsidRPr="004C105C">
        <w:rPr>
          <w:rFonts w:ascii="Arial" w:hAnsi="Arial" w:cs="Arial"/>
          <w:b/>
          <w:sz w:val="22"/>
          <w:szCs w:val="22"/>
        </w:rPr>
        <w:t>4</w:t>
      </w:r>
      <w:r w:rsidR="004D5369" w:rsidRPr="004C105C">
        <w:rPr>
          <w:rFonts w:ascii="Arial" w:hAnsi="Arial" w:cs="Arial"/>
          <w:b/>
          <w:sz w:val="22"/>
          <w:szCs w:val="22"/>
        </w:rPr>
        <w:t>.</w:t>
      </w:r>
      <w:r w:rsidR="004D5369" w:rsidRPr="004C105C">
        <w:rPr>
          <w:rFonts w:ascii="Arial" w:hAnsi="Arial" w:cs="Arial"/>
          <w:sz w:val="22"/>
          <w:szCs w:val="22"/>
        </w:rPr>
        <w:t xml:space="preserve"> a) Do you think we could use the data in the above figure to tell us anything about how CO</w:t>
      </w:r>
      <w:bookmarkStart w:id="0" w:name="_GoBack"/>
      <w:r w:rsidR="004D5369" w:rsidRPr="003A15E2">
        <w:rPr>
          <w:rFonts w:ascii="Arial" w:hAnsi="Arial" w:cs="Arial"/>
          <w:sz w:val="22"/>
          <w:szCs w:val="22"/>
          <w:vertAlign w:val="subscript"/>
        </w:rPr>
        <w:t>2</w:t>
      </w:r>
      <w:bookmarkEnd w:id="0"/>
      <w:r w:rsidR="004D5369" w:rsidRPr="004C105C">
        <w:rPr>
          <w:rFonts w:ascii="Arial" w:hAnsi="Arial" w:cs="Arial"/>
          <w:sz w:val="22"/>
          <w:szCs w:val="22"/>
        </w:rPr>
        <w:t xml:space="preserve"> concentrations are changing in your state from 2010 to 2015? </w:t>
      </w:r>
    </w:p>
    <w:p w14:paraId="0741B05E" w14:textId="77777777" w:rsidR="004C105C" w:rsidRDefault="004C105C" w:rsidP="004C105C">
      <w:pPr>
        <w:spacing w:line="360" w:lineRule="auto"/>
        <w:rPr>
          <w:rFonts w:ascii="Arial" w:hAnsi="Arial" w:cs="Arial"/>
          <w:sz w:val="22"/>
          <w:szCs w:val="22"/>
        </w:rPr>
      </w:pPr>
    </w:p>
    <w:p w14:paraId="7E17CCCD"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 xml:space="preserve">Choose one: </w:t>
      </w:r>
      <w:r w:rsidR="004C105C">
        <w:rPr>
          <w:rFonts w:ascii="Arial" w:hAnsi="Arial" w:cs="Arial"/>
          <w:sz w:val="22"/>
          <w:szCs w:val="22"/>
        </w:rPr>
        <w:t xml:space="preserve">  </w:t>
      </w:r>
      <w:r w:rsidRPr="004C105C">
        <w:rPr>
          <w:rFonts w:ascii="Arial" w:hAnsi="Arial" w:cs="Arial"/>
          <w:b/>
          <w:color w:val="0000FF"/>
          <w:sz w:val="22"/>
          <w:szCs w:val="22"/>
          <w:u w:val="single"/>
        </w:rPr>
        <w:t>YES</w:t>
      </w:r>
      <w:r w:rsidRPr="004C105C">
        <w:rPr>
          <w:rFonts w:ascii="Arial" w:hAnsi="Arial" w:cs="Arial"/>
          <w:color w:val="0000FF"/>
          <w:sz w:val="22"/>
          <w:szCs w:val="22"/>
        </w:rPr>
        <w:t xml:space="preserve"> </w:t>
      </w:r>
      <w:r w:rsidRPr="004C105C">
        <w:rPr>
          <w:rFonts w:ascii="Arial" w:hAnsi="Arial" w:cs="Arial"/>
          <w:sz w:val="22"/>
          <w:szCs w:val="22"/>
        </w:rPr>
        <w:tab/>
      </w:r>
      <w:r w:rsidRPr="004C105C">
        <w:rPr>
          <w:rFonts w:ascii="Arial" w:hAnsi="Arial" w:cs="Arial"/>
          <w:sz w:val="22"/>
          <w:szCs w:val="22"/>
          <w:u w:val="single"/>
        </w:rPr>
        <w:t>NO</w:t>
      </w:r>
    </w:p>
    <w:p w14:paraId="7218DFB0" w14:textId="77777777" w:rsidR="004D5369" w:rsidRPr="004C105C" w:rsidRDefault="004D5369" w:rsidP="004C105C">
      <w:pPr>
        <w:spacing w:line="360" w:lineRule="auto"/>
        <w:rPr>
          <w:rFonts w:ascii="Arial" w:hAnsi="Arial" w:cs="Arial"/>
          <w:sz w:val="22"/>
          <w:szCs w:val="22"/>
        </w:rPr>
      </w:pPr>
    </w:p>
    <w:p w14:paraId="3F4A4FA9" w14:textId="77777777" w:rsidR="004D5369" w:rsidRPr="004C105C" w:rsidRDefault="004D5369" w:rsidP="004C105C">
      <w:pPr>
        <w:spacing w:line="360" w:lineRule="auto"/>
        <w:rPr>
          <w:rFonts w:ascii="Arial" w:hAnsi="Arial" w:cs="Arial"/>
          <w:sz w:val="22"/>
          <w:szCs w:val="22"/>
        </w:rPr>
      </w:pPr>
      <w:r w:rsidRPr="004C105C">
        <w:rPr>
          <w:rFonts w:ascii="Arial" w:hAnsi="Arial" w:cs="Arial"/>
          <w:sz w:val="22"/>
          <w:szCs w:val="22"/>
        </w:rPr>
        <w:t>b) Why or why not?</w:t>
      </w:r>
    </w:p>
    <w:p w14:paraId="20DECF74" w14:textId="77777777" w:rsidR="00657BE6" w:rsidRDefault="00657BE6" w:rsidP="004C1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color w:val="0000FF"/>
          <w:sz w:val="22"/>
          <w:szCs w:val="22"/>
        </w:rPr>
      </w:pPr>
      <w:r w:rsidRPr="004C105C">
        <w:rPr>
          <w:rFonts w:ascii="Arial" w:hAnsi="Arial" w:cs="Arial"/>
          <w:b/>
          <w:i/>
          <w:color w:val="0000FF"/>
          <w:sz w:val="22"/>
          <w:szCs w:val="22"/>
        </w:rPr>
        <w:t>Level 4 responses recognize that CO</w:t>
      </w:r>
      <w:r w:rsidRPr="004C105C">
        <w:rPr>
          <w:rFonts w:ascii="Arial" w:hAnsi="Arial" w:cs="Arial"/>
          <w:b/>
          <w:i/>
          <w:color w:val="0000FF"/>
          <w:sz w:val="22"/>
          <w:szCs w:val="22"/>
          <w:vertAlign w:val="subscript"/>
        </w:rPr>
        <w:t>2</w:t>
      </w:r>
      <w:r w:rsidRPr="004C105C">
        <w:rPr>
          <w:rFonts w:ascii="Arial" w:hAnsi="Arial" w:cs="Arial"/>
          <w:b/>
          <w:i/>
          <w:color w:val="0000FF"/>
          <w:sz w:val="22"/>
          <w:szCs w:val="22"/>
        </w:rPr>
        <w:t xml:space="preserve"> spreads throughout the atmosphere. </w:t>
      </w:r>
    </w:p>
    <w:p w14:paraId="1EC94C71" w14:textId="77777777" w:rsidR="003F0396" w:rsidRDefault="003F0396" w:rsidP="003F0396">
      <w:pPr>
        <w:rPr>
          <w:rFonts w:ascii="Arial" w:hAnsi="Arial" w:cs="Arial"/>
          <w:sz w:val="22"/>
          <w:szCs w:val="22"/>
        </w:rPr>
      </w:pPr>
      <w:r>
        <w:rPr>
          <w:rFonts w:ascii="Arial" w:eastAsia="Calibri" w:hAnsi="Arial" w:cs="Arial"/>
          <w:i/>
          <w:color w:val="FF0000"/>
          <w:sz w:val="22"/>
          <w:szCs w:val="22"/>
        </w:rPr>
        <w:t xml:space="preserve">1 point for correctly answering yes/no question. 1 point for correctly explaining that Mauna Loa is comparable to your state. 2 points total. </w:t>
      </w:r>
    </w:p>
    <w:p w14:paraId="2B86407A" w14:textId="77777777" w:rsidR="003F0396" w:rsidRPr="004C105C" w:rsidRDefault="003F0396" w:rsidP="004C1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color w:val="0000FF"/>
          <w:sz w:val="22"/>
          <w:szCs w:val="22"/>
        </w:rPr>
      </w:pPr>
    </w:p>
    <w:p w14:paraId="58644F5A" w14:textId="77777777" w:rsidR="00657BE6" w:rsidRPr="004C105C" w:rsidRDefault="00657BE6" w:rsidP="004C105C">
      <w:pPr>
        <w:spacing w:line="360" w:lineRule="auto"/>
        <w:rPr>
          <w:rFonts w:ascii="Arial" w:hAnsi="Arial" w:cs="Arial"/>
          <w:sz w:val="22"/>
          <w:szCs w:val="22"/>
        </w:rPr>
      </w:pPr>
    </w:p>
    <w:p w14:paraId="1B451108" w14:textId="77777777" w:rsidR="004D5369" w:rsidRPr="004C105C" w:rsidRDefault="004D5369" w:rsidP="004C105C">
      <w:pPr>
        <w:spacing w:line="360" w:lineRule="auto"/>
        <w:rPr>
          <w:rFonts w:ascii="Arial" w:hAnsi="Arial" w:cs="Arial"/>
          <w:sz w:val="22"/>
          <w:szCs w:val="22"/>
        </w:rPr>
      </w:pPr>
    </w:p>
    <w:p w14:paraId="43AB1182" w14:textId="77777777" w:rsidR="004D5369" w:rsidRPr="004C105C" w:rsidRDefault="004D5369" w:rsidP="004C105C">
      <w:pPr>
        <w:spacing w:line="360" w:lineRule="auto"/>
        <w:rPr>
          <w:rFonts w:ascii="Arial" w:hAnsi="Arial" w:cs="Arial"/>
          <w:sz w:val="22"/>
          <w:szCs w:val="22"/>
        </w:rPr>
      </w:pPr>
    </w:p>
    <w:p w14:paraId="14CB8B82" w14:textId="77777777" w:rsidR="0094764D" w:rsidRPr="004C105C" w:rsidRDefault="0094764D" w:rsidP="004C105C">
      <w:pPr>
        <w:spacing w:line="360" w:lineRule="auto"/>
        <w:jc w:val="center"/>
        <w:rPr>
          <w:rFonts w:ascii="Arial" w:hAnsi="Arial" w:cs="Arial"/>
          <w:sz w:val="22"/>
          <w:szCs w:val="22"/>
        </w:rPr>
      </w:pPr>
      <w:r w:rsidRPr="004C105C">
        <w:rPr>
          <w:rFonts w:ascii="Arial" w:hAnsi="Arial" w:cs="Arial"/>
          <w:noProof/>
          <w:sz w:val="22"/>
          <w:szCs w:val="22"/>
        </w:rPr>
        <w:drawing>
          <wp:inline distT="0" distB="0" distL="0" distR="0" wp14:anchorId="34772D15" wp14:editId="5B0943F0">
            <wp:extent cx="4356264" cy="4238049"/>
            <wp:effectExtent l="0" t="0" r="1270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2 graph.jpg"/>
                    <pic:cNvPicPr/>
                  </pic:nvPicPr>
                  <pic:blipFill>
                    <a:blip r:embed="rId10">
                      <a:extLst>
                        <a:ext uri="{28A0092B-C50C-407E-A947-70E740481C1C}">
                          <a14:useLocalDpi xmlns:a14="http://schemas.microsoft.com/office/drawing/2010/main" val="0"/>
                        </a:ext>
                      </a:extLst>
                    </a:blip>
                    <a:stretch>
                      <a:fillRect/>
                    </a:stretch>
                  </pic:blipFill>
                  <pic:spPr>
                    <a:xfrm>
                      <a:off x="0" y="0"/>
                      <a:ext cx="4361505" cy="4243148"/>
                    </a:xfrm>
                    <a:prstGeom prst="rect">
                      <a:avLst/>
                    </a:prstGeom>
                  </pic:spPr>
                </pic:pic>
              </a:graphicData>
            </a:graphic>
          </wp:inline>
        </w:drawing>
      </w:r>
    </w:p>
    <w:p w14:paraId="5FB3C78D"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In the figure above, the first part of the line in the graph shows how carbon dioxide (CO</w:t>
      </w:r>
      <w:r w:rsidRPr="004C105C">
        <w:rPr>
          <w:rFonts w:ascii="Arial" w:hAnsi="Arial" w:cs="Arial"/>
          <w:sz w:val="22"/>
          <w:szCs w:val="22"/>
          <w:vertAlign w:val="subscript"/>
        </w:rPr>
        <w:t>2</w:t>
      </w:r>
      <w:r w:rsidRPr="004C105C">
        <w:rPr>
          <w:rFonts w:ascii="Arial" w:hAnsi="Arial" w:cs="Arial"/>
          <w:sz w:val="22"/>
          <w:szCs w:val="22"/>
        </w:rPr>
        <w:t xml:space="preserve">) concentrations in the atmosphere changed between1960 and 2016.  </w:t>
      </w:r>
    </w:p>
    <w:p w14:paraId="0EFB5773" w14:textId="77777777" w:rsidR="0094764D" w:rsidRPr="004C105C" w:rsidRDefault="0094764D" w:rsidP="004C105C">
      <w:pPr>
        <w:spacing w:line="360" w:lineRule="auto"/>
        <w:rPr>
          <w:rFonts w:ascii="Arial" w:hAnsi="Arial" w:cs="Arial"/>
          <w:sz w:val="22"/>
          <w:szCs w:val="22"/>
        </w:rPr>
      </w:pPr>
    </w:p>
    <w:p w14:paraId="5B56877B" w14:textId="77777777" w:rsidR="004C105C" w:rsidRDefault="0094764D" w:rsidP="004C105C">
      <w:pPr>
        <w:spacing w:line="360" w:lineRule="auto"/>
        <w:rPr>
          <w:rFonts w:ascii="Arial" w:hAnsi="Arial" w:cs="Arial"/>
          <w:sz w:val="22"/>
          <w:szCs w:val="22"/>
        </w:rPr>
      </w:pPr>
      <w:r w:rsidRPr="004C105C">
        <w:rPr>
          <w:rFonts w:ascii="Arial" w:hAnsi="Arial" w:cs="Arial"/>
          <w:b/>
          <w:sz w:val="22"/>
          <w:szCs w:val="22"/>
        </w:rPr>
        <w:t>5.</w:t>
      </w:r>
      <w:r w:rsidRPr="004C105C">
        <w:rPr>
          <w:rFonts w:ascii="Arial" w:hAnsi="Arial" w:cs="Arial"/>
          <w:sz w:val="22"/>
          <w:szCs w:val="22"/>
        </w:rPr>
        <w:t xml:space="preserve"> </w:t>
      </w:r>
      <w:r w:rsidR="001F68EE" w:rsidRPr="004C105C">
        <w:rPr>
          <w:rFonts w:ascii="Arial" w:hAnsi="Arial" w:cs="Arial"/>
          <w:sz w:val="22"/>
          <w:szCs w:val="22"/>
        </w:rPr>
        <w:t xml:space="preserve">a) </w:t>
      </w:r>
      <w:r w:rsidRPr="004C105C">
        <w:rPr>
          <w:rFonts w:ascii="Arial" w:hAnsi="Arial" w:cs="Arial"/>
          <w:sz w:val="22"/>
          <w:szCs w:val="22"/>
        </w:rPr>
        <w:t xml:space="preserve">If the world were suddenly able to </w:t>
      </w:r>
      <w:r w:rsidRPr="004C105C">
        <w:rPr>
          <w:rFonts w:ascii="Arial" w:hAnsi="Arial" w:cs="Arial"/>
          <w:b/>
          <w:sz w:val="22"/>
          <w:szCs w:val="22"/>
        </w:rPr>
        <w:t>cut its use of fossil fuels in half</w:t>
      </w:r>
      <w:r w:rsidRPr="004C105C">
        <w:rPr>
          <w:rFonts w:ascii="Arial" w:hAnsi="Arial" w:cs="Arial"/>
          <w:sz w:val="22"/>
          <w:szCs w:val="22"/>
        </w:rPr>
        <w:t xml:space="preserve"> tomorrow and maintain that low level of use, what would be the effect on the concentration of atmospheric CO</w:t>
      </w:r>
      <w:r w:rsidRPr="004C105C">
        <w:rPr>
          <w:rFonts w:ascii="Arial" w:hAnsi="Arial" w:cs="Arial"/>
          <w:sz w:val="22"/>
          <w:szCs w:val="22"/>
          <w:vertAlign w:val="subscript"/>
        </w:rPr>
        <w:t>2</w:t>
      </w:r>
      <w:r w:rsidRPr="004C105C">
        <w:rPr>
          <w:rFonts w:ascii="Arial" w:hAnsi="Arial" w:cs="Arial"/>
          <w:sz w:val="22"/>
          <w:szCs w:val="22"/>
        </w:rPr>
        <w:t xml:space="preserve">? </w:t>
      </w:r>
    </w:p>
    <w:p w14:paraId="21985613" w14:textId="77777777" w:rsidR="004C105C" w:rsidRDefault="004C105C" w:rsidP="004C105C">
      <w:pPr>
        <w:spacing w:line="360" w:lineRule="auto"/>
        <w:rPr>
          <w:rFonts w:ascii="Arial" w:hAnsi="Arial" w:cs="Arial"/>
          <w:sz w:val="22"/>
          <w:szCs w:val="22"/>
        </w:rPr>
      </w:pPr>
    </w:p>
    <w:p w14:paraId="6C2AC8F4"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Choose the line that best predicts what you think would happen to CO</w:t>
      </w:r>
      <w:r w:rsidRPr="004C105C">
        <w:rPr>
          <w:rFonts w:ascii="Arial" w:hAnsi="Arial" w:cs="Arial"/>
          <w:sz w:val="22"/>
          <w:szCs w:val="22"/>
          <w:vertAlign w:val="subscript"/>
        </w:rPr>
        <w:t>2</w:t>
      </w:r>
      <w:r w:rsidRPr="004C105C">
        <w:rPr>
          <w:rFonts w:ascii="Arial" w:hAnsi="Arial" w:cs="Arial"/>
          <w:sz w:val="22"/>
          <w:szCs w:val="22"/>
        </w:rPr>
        <w:t xml:space="preserve"> levels. CO</w:t>
      </w:r>
      <w:r w:rsidRPr="004C105C">
        <w:rPr>
          <w:rFonts w:ascii="Arial" w:hAnsi="Arial" w:cs="Arial"/>
          <w:sz w:val="22"/>
          <w:szCs w:val="22"/>
          <w:vertAlign w:val="subscript"/>
        </w:rPr>
        <w:t>2</w:t>
      </w:r>
      <w:r w:rsidRPr="004C105C">
        <w:rPr>
          <w:rFonts w:ascii="Arial" w:hAnsi="Arial" w:cs="Arial"/>
          <w:sz w:val="22"/>
          <w:szCs w:val="22"/>
        </w:rPr>
        <w:t xml:space="preserve"> concentrations would:   </w:t>
      </w:r>
    </w:p>
    <w:p w14:paraId="406C1F5E"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 xml:space="preserve">A) continue to rise at about the same rate due to other factors </w:t>
      </w:r>
    </w:p>
    <w:p w14:paraId="0EFC3431" w14:textId="77777777" w:rsidR="0094764D" w:rsidRPr="004C105C" w:rsidRDefault="0094764D" w:rsidP="004C105C">
      <w:pPr>
        <w:spacing w:line="360" w:lineRule="auto"/>
        <w:rPr>
          <w:rFonts w:ascii="Arial" w:hAnsi="Arial" w:cs="Arial"/>
          <w:b/>
          <w:color w:val="0000FF"/>
          <w:sz w:val="22"/>
          <w:szCs w:val="22"/>
        </w:rPr>
      </w:pPr>
      <w:r w:rsidRPr="004C105C">
        <w:rPr>
          <w:rFonts w:ascii="Arial" w:hAnsi="Arial" w:cs="Arial"/>
          <w:b/>
          <w:color w:val="0000FF"/>
          <w:sz w:val="22"/>
          <w:szCs w:val="22"/>
        </w:rPr>
        <w:t>B) continue to rise, but more slowly</w:t>
      </w:r>
    </w:p>
    <w:p w14:paraId="7C6AE382"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 xml:space="preserve">C) level off to a constant </w:t>
      </w:r>
      <w:r w:rsidR="004C105C">
        <w:rPr>
          <w:rFonts w:ascii="Arial" w:hAnsi="Arial" w:cs="Arial"/>
          <w:sz w:val="22"/>
          <w:szCs w:val="22"/>
        </w:rPr>
        <w:t>amount</w:t>
      </w:r>
    </w:p>
    <w:p w14:paraId="2BA6FCC5"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D) continue to rise for a few years, then start to decline</w:t>
      </w:r>
    </w:p>
    <w:p w14:paraId="403BE5DC"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E) decline to about half of what they are now</w:t>
      </w:r>
    </w:p>
    <w:p w14:paraId="54EE1006" w14:textId="77777777" w:rsidR="0094764D" w:rsidRPr="004C105C" w:rsidRDefault="001F68EE" w:rsidP="004C105C">
      <w:pPr>
        <w:spacing w:line="360" w:lineRule="auto"/>
        <w:rPr>
          <w:rFonts w:ascii="Arial" w:hAnsi="Arial" w:cs="Arial"/>
          <w:sz w:val="22"/>
          <w:szCs w:val="22"/>
        </w:rPr>
      </w:pPr>
      <w:r w:rsidRPr="004C105C">
        <w:rPr>
          <w:rFonts w:ascii="Arial" w:hAnsi="Arial" w:cs="Arial"/>
          <w:sz w:val="22"/>
          <w:szCs w:val="22"/>
        </w:rPr>
        <w:lastRenderedPageBreak/>
        <w:t xml:space="preserve">b) </w:t>
      </w:r>
      <w:r w:rsidR="0094764D" w:rsidRPr="004C105C">
        <w:rPr>
          <w:rFonts w:ascii="Arial" w:hAnsi="Arial" w:cs="Arial"/>
          <w:sz w:val="22"/>
          <w:szCs w:val="22"/>
        </w:rPr>
        <w:t>Explain your answer.  How would reducing our use of fossil fuels affect global CO</w:t>
      </w:r>
      <w:r w:rsidR="0094764D" w:rsidRPr="004C105C">
        <w:rPr>
          <w:rFonts w:ascii="Arial" w:hAnsi="Arial" w:cs="Arial"/>
          <w:sz w:val="22"/>
          <w:szCs w:val="22"/>
          <w:vertAlign w:val="subscript"/>
        </w:rPr>
        <w:t>2</w:t>
      </w:r>
      <w:r w:rsidR="0094764D" w:rsidRPr="004C105C">
        <w:rPr>
          <w:rFonts w:ascii="Arial" w:hAnsi="Arial" w:cs="Arial"/>
          <w:sz w:val="22"/>
          <w:szCs w:val="22"/>
        </w:rPr>
        <w:t xml:space="preserve"> concentrations?</w:t>
      </w:r>
    </w:p>
    <w:p w14:paraId="4BE98D9F" w14:textId="77777777" w:rsidR="000421B8" w:rsidRDefault="000421B8" w:rsidP="004C105C">
      <w:pPr>
        <w:rPr>
          <w:rFonts w:ascii="Arial" w:hAnsi="Arial" w:cs="Arial"/>
          <w:bCs/>
          <w:i/>
          <w:color w:val="0000FF"/>
          <w:sz w:val="22"/>
          <w:szCs w:val="22"/>
          <w:shd w:val="clear" w:color="auto" w:fill="FFFFFF"/>
        </w:rPr>
      </w:pPr>
      <w:r w:rsidRPr="004C105C">
        <w:rPr>
          <w:rFonts w:ascii="Arial" w:hAnsi="Arial" w:cs="Arial"/>
          <w:b/>
          <w:bCs/>
          <w:i/>
          <w:color w:val="0000FF"/>
          <w:sz w:val="22"/>
          <w:szCs w:val="22"/>
          <w:shd w:val="clear" w:color="auto" w:fill="FFFFFF"/>
        </w:rPr>
        <w:t>Level 4 responses recognize that fossil fuels are the primary cause of the upward trend over time and that cutting the use of fossil fuels in half would change the trajectory of CO2 concentrations but levels would still rise since fossil fuels are still be produced and contributing to CO2 levels.</w:t>
      </w:r>
      <w:r w:rsidRPr="004C105C">
        <w:rPr>
          <w:rFonts w:ascii="Arial" w:hAnsi="Arial" w:cs="Arial"/>
          <w:bCs/>
          <w:i/>
          <w:color w:val="0000FF"/>
          <w:sz w:val="22"/>
          <w:szCs w:val="22"/>
          <w:shd w:val="clear" w:color="auto" w:fill="FFFFFF"/>
        </w:rPr>
        <w:t xml:space="preserve"> </w:t>
      </w:r>
    </w:p>
    <w:p w14:paraId="59EAE5A0" w14:textId="77777777" w:rsidR="003F0396" w:rsidRPr="003F0396" w:rsidRDefault="003F0396" w:rsidP="004C105C">
      <w:pPr>
        <w:rPr>
          <w:rFonts w:ascii="Arial" w:hAnsi="Arial" w:cs="Arial"/>
          <w:i/>
          <w:color w:val="FF0000"/>
          <w:sz w:val="22"/>
          <w:szCs w:val="22"/>
          <w:shd w:val="clear" w:color="auto" w:fill="FFFFFF"/>
        </w:rPr>
      </w:pPr>
      <w:r>
        <w:rPr>
          <w:rFonts w:ascii="Arial" w:hAnsi="Arial" w:cs="Arial"/>
          <w:i/>
          <w:color w:val="FF0000"/>
          <w:sz w:val="22"/>
          <w:szCs w:val="22"/>
          <w:shd w:val="clear" w:color="auto" w:fill="FFFFFF"/>
        </w:rPr>
        <w:t xml:space="preserve">1 point for correct multiple choice. 1 point for correct explanation. 2 points total. </w:t>
      </w:r>
    </w:p>
    <w:p w14:paraId="2378154D" w14:textId="77777777" w:rsidR="0094764D" w:rsidRPr="004C105C" w:rsidRDefault="0094764D" w:rsidP="004C105C">
      <w:pPr>
        <w:spacing w:line="360" w:lineRule="auto"/>
        <w:rPr>
          <w:rFonts w:ascii="Arial" w:hAnsi="Arial" w:cs="Arial"/>
          <w:sz w:val="22"/>
          <w:szCs w:val="22"/>
        </w:rPr>
      </w:pPr>
      <w:r w:rsidRPr="004C105C">
        <w:rPr>
          <w:rStyle w:val="Heading3Char"/>
          <w:rFonts w:eastAsiaTheme="minorEastAsia" w:cs="Arial"/>
          <w:noProof/>
          <w:szCs w:val="22"/>
        </w:rPr>
        <w:drawing>
          <wp:anchor distT="0" distB="0" distL="114300" distR="114300" simplePos="0" relativeHeight="251667456" behindDoc="0" locked="0" layoutInCell="1" allowOverlap="1" wp14:anchorId="0D8028B4" wp14:editId="08A6450E">
            <wp:simplePos x="0" y="0"/>
            <wp:positionH relativeFrom="column">
              <wp:posOffset>95250</wp:posOffset>
            </wp:positionH>
            <wp:positionV relativeFrom="paragraph">
              <wp:posOffset>187960</wp:posOffset>
            </wp:positionV>
            <wp:extent cx="5601970" cy="3311525"/>
            <wp:effectExtent l="0" t="0" r="11430" b="0"/>
            <wp:wrapTight wrapText="bothSides">
              <wp:wrapPolygon edited="0">
                <wp:start x="0" y="0"/>
                <wp:lineTo x="0" y="21372"/>
                <wp:lineTo x="21546" y="21372"/>
                <wp:lineTo x="21546" y="0"/>
                <wp:lineTo x="0" y="0"/>
              </wp:wrapPolygon>
            </wp:wrapTight>
            <wp:docPr id="11" name="Content Placeholder 4" descr="Diagram of carbon cycle sources and sinks."/>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Diagram of carbon cycle sources and sinks."/>
                    <pic:cNvPicPr>
                      <a:picLocks noGr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1970" cy="331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5ED35"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 xml:space="preserve">The diagram above is a picture of the global carbon cycle. It shows some of the different places, or pools, where carbon is found on the planet and how much carbon each pool contains (in </w:t>
      </w:r>
      <w:proofErr w:type="spellStart"/>
      <w:r w:rsidRPr="004C105C">
        <w:rPr>
          <w:rFonts w:ascii="Arial" w:hAnsi="Arial" w:cs="Arial"/>
          <w:sz w:val="22"/>
          <w:szCs w:val="22"/>
        </w:rPr>
        <w:t>gigatonnes</w:t>
      </w:r>
      <w:proofErr w:type="spellEnd"/>
      <w:r w:rsidRPr="004C105C">
        <w:rPr>
          <w:rFonts w:ascii="Arial" w:hAnsi="Arial" w:cs="Arial"/>
          <w:sz w:val="22"/>
          <w:szCs w:val="22"/>
        </w:rPr>
        <w:t xml:space="preserve">, Gt). The arrows show how much carbon moves in and out of the different carbon pools in one year. </w:t>
      </w:r>
    </w:p>
    <w:p w14:paraId="39F9F9F9" w14:textId="77777777" w:rsidR="0094764D" w:rsidRPr="004C105C" w:rsidRDefault="0094764D" w:rsidP="004C105C">
      <w:pPr>
        <w:spacing w:line="360" w:lineRule="auto"/>
        <w:rPr>
          <w:rFonts w:ascii="Arial" w:hAnsi="Arial" w:cs="Arial"/>
          <w:sz w:val="22"/>
          <w:szCs w:val="22"/>
        </w:rPr>
      </w:pPr>
    </w:p>
    <w:p w14:paraId="45F798A1" w14:textId="77777777" w:rsidR="0094764D" w:rsidRPr="004C105C" w:rsidRDefault="0094764D" w:rsidP="004C105C">
      <w:pPr>
        <w:spacing w:line="360" w:lineRule="auto"/>
        <w:rPr>
          <w:rFonts w:ascii="Arial" w:hAnsi="Arial" w:cs="Arial"/>
          <w:sz w:val="22"/>
          <w:szCs w:val="22"/>
        </w:rPr>
      </w:pPr>
      <w:r w:rsidRPr="004C105C">
        <w:rPr>
          <w:rFonts w:ascii="Arial" w:hAnsi="Arial" w:cs="Arial"/>
          <w:b/>
          <w:sz w:val="22"/>
          <w:szCs w:val="22"/>
        </w:rPr>
        <w:t>6.</w:t>
      </w:r>
      <w:r w:rsidRPr="004C105C">
        <w:rPr>
          <w:rFonts w:ascii="Arial" w:hAnsi="Arial" w:cs="Arial"/>
          <w:sz w:val="22"/>
          <w:szCs w:val="22"/>
        </w:rPr>
        <w:t xml:space="preserve"> a) Using the diagram, reconsider the predictions you made in the previous question regarding what would happen to the concentration of CO</w:t>
      </w:r>
      <w:r w:rsidRPr="004C105C">
        <w:rPr>
          <w:rFonts w:ascii="Arial" w:hAnsi="Arial" w:cs="Arial"/>
          <w:sz w:val="22"/>
          <w:szCs w:val="22"/>
          <w:vertAlign w:val="subscript"/>
        </w:rPr>
        <w:t>2</w:t>
      </w:r>
      <w:r w:rsidRPr="004C105C">
        <w:rPr>
          <w:rFonts w:ascii="Arial" w:hAnsi="Arial" w:cs="Arial"/>
          <w:sz w:val="22"/>
          <w:szCs w:val="22"/>
        </w:rPr>
        <w:t xml:space="preserve"> in the atmosphere were fossil fuel emissions to be suddenly cut in half. </w:t>
      </w:r>
    </w:p>
    <w:p w14:paraId="46A723CB" w14:textId="77777777" w:rsidR="0094764D" w:rsidRPr="004C105C" w:rsidRDefault="0094764D" w:rsidP="004C105C">
      <w:pPr>
        <w:spacing w:line="360" w:lineRule="auto"/>
        <w:jc w:val="center"/>
        <w:rPr>
          <w:rFonts w:ascii="Arial" w:hAnsi="Arial" w:cs="Arial"/>
          <w:sz w:val="22"/>
          <w:szCs w:val="22"/>
        </w:rPr>
      </w:pPr>
      <w:r w:rsidRPr="004C105C">
        <w:rPr>
          <w:rFonts w:ascii="Arial" w:hAnsi="Arial" w:cs="Arial"/>
          <w:noProof/>
          <w:sz w:val="22"/>
          <w:szCs w:val="22"/>
        </w:rPr>
        <w:lastRenderedPageBreak/>
        <w:drawing>
          <wp:inline distT="0" distB="0" distL="0" distR="0" wp14:anchorId="6DB3DE62" wp14:editId="28674D90">
            <wp:extent cx="4356264" cy="4238049"/>
            <wp:effectExtent l="0" t="0" r="1270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2 graph.jpg"/>
                    <pic:cNvPicPr/>
                  </pic:nvPicPr>
                  <pic:blipFill>
                    <a:blip r:embed="rId10">
                      <a:extLst>
                        <a:ext uri="{28A0092B-C50C-407E-A947-70E740481C1C}">
                          <a14:useLocalDpi xmlns:a14="http://schemas.microsoft.com/office/drawing/2010/main" val="0"/>
                        </a:ext>
                      </a:extLst>
                    </a:blip>
                    <a:stretch>
                      <a:fillRect/>
                    </a:stretch>
                  </pic:blipFill>
                  <pic:spPr>
                    <a:xfrm>
                      <a:off x="0" y="0"/>
                      <a:ext cx="4356264" cy="4238049"/>
                    </a:xfrm>
                    <a:prstGeom prst="rect">
                      <a:avLst/>
                    </a:prstGeom>
                  </pic:spPr>
                </pic:pic>
              </a:graphicData>
            </a:graphic>
          </wp:inline>
        </w:drawing>
      </w:r>
    </w:p>
    <w:p w14:paraId="1514EB48" w14:textId="77777777" w:rsidR="004C105C" w:rsidRDefault="0094764D" w:rsidP="004C105C">
      <w:pPr>
        <w:spacing w:line="360" w:lineRule="auto"/>
        <w:rPr>
          <w:rFonts w:ascii="Arial" w:hAnsi="Arial" w:cs="Arial"/>
          <w:sz w:val="22"/>
          <w:szCs w:val="22"/>
        </w:rPr>
      </w:pPr>
      <w:r w:rsidRPr="004C105C">
        <w:rPr>
          <w:rFonts w:ascii="Arial" w:hAnsi="Arial" w:cs="Arial"/>
          <w:sz w:val="22"/>
          <w:szCs w:val="22"/>
        </w:rPr>
        <w:t>Choose the line that best predicts what you think would happen to CO</w:t>
      </w:r>
      <w:r w:rsidRPr="004C105C">
        <w:rPr>
          <w:rFonts w:ascii="Arial" w:hAnsi="Arial" w:cs="Arial"/>
          <w:sz w:val="22"/>
          <w:szCs w:val="22"/>
          <w:vertAlign w:val="subscript"/>
        </w:rPr>
        <w:t>2</w:t>
      </w:r>
      <w:r w:rsidRPr="004C105C">
        <w:rPr>
          <w:rFonts w:ascii="Arial" w:hAnsi="Arial" w:cs="Arial"/>
          <w:sz w:val="22"/>
          <w:szCs w:val="22"/>
        </w:rPr>
        <w:t xml:space="preserve"> levels given the information shown in the carbon cycle diagram above. </w:t>
      </w:r>
    </w:p>
    <w:p w14:paraId="5E92D609" w14:textId="77777777" w:rsidR="004C105C" w:rsidRDefault="004C105C" w:rsidP="004C105C">
      <w:pPr>
        <w:spacing w:line="360" w:lineRule="auto"/>
        <w:rPr>
          <w:rFonts w:ascii="Arial" w:hAnsi="Arial" w:cs="Arial"/>
          <w:sz w:val="22"/>
          <w:szCs w:val="22"/>
        </w:rPr>
      </w:pPr>
    </w:p>
    <w:p w14:paraId="422A0FE7"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CO</w:t>
      </w:r>
      <w:r w:rsidRPr="004C105C">
        <w:rPr>
          <w:rFonts w:ascii="Arial" w:hAnsi="Arial" w:cs="Arial"/>
          <w:sz w:val="22"/>
          <w:szCs w:val="22"/>
          <w:vertAlign w:val="subscript"/>
        </w:rPr>
        <w:t>2</w:t>
      </w:r>
      <w:r w:rsidRPr="004C105C">
        <w:rPr>
          <w:rFonts w:ascii="Arial" w:hAnsi="Arial" w:cs="Arial"/>
          <w:sz w:val="22"/>
          <w:szCs w:val="22"/>
        </w:rPr>
        <w:t xml:space="preserve"> concentrations would:  </w:t>
      </w:r>
    </w:p>
    <w:p w14:paraId="62B0FBB0"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 xml:space="preserve">A) continue to rise at about the same rate due to other factors </w:t>
      </w:r>
    </w:p>
    <w:p w14:paraId="3AB488EC" w14:textId="77777777" w:rsidR="0094764D" w:rsidRPr="004C105C" w:rsidRDefault="0094764D" w:rsidP="004C105C">
      <w:pPr>
        <w:spacing w:line="360" w:lineRule="auto"/>
        <w:rPr>
          <w:rFonts w:ascii="Arial" w:hAnsi="Arial" w:cs="Arial"/>
          <w:b/>
          <w:color w:val="0000FF"/>
          <w:sz w:val="22"/>
          <w:szCs w:val="22"/>
        </w:rPr>
      </w:pPr>
      <w:r w:rsidRPr="004C105C">
        <w:rPr>
          <w:rFonts w:ascii="Arial" w:hAnsi="Arial" w:cs="Arial"/>
          <w:b/>
          <w:color w:val="0000FF"/>
          <w:sz w:val="22"/>
          <w:szCs w:val="22"/>
        </w:rPr>
        <w:t>B) continue to rise, but more slowly</w:t>
      </w:r>
    </w:p>
    <w:p w14:paraId="3AF5947C" w14:textId="77777777" w:rsidR="0094764D" w:rsidRPr="004C105C" w:rsidRDefault="0094764D" w:rsidP="004C105C">
      <w:pPr>
        <w:spacing w:line="360" w:lineRule="auto"/>
        <w:rPr>
          <w:rFonts w:ascii="Arial" w:hAnsi="Arial" w:cs="Arial"/>
          <w:b/>
          <w:color w:val="0000FF"/>
          <w:sz w:val="22"/>
          <w:szCs w:val="22"/>
        </w:rPr>
      </w:pPr>
      <w:r w:rsidRPr="004C105C">
        <w:rPr>
          <w:rFonts w:ascii="Arial" w:hAnsi="Arial" w:cs="Arial"/>
          <w:b/>
          <w:color w:val="0000FF"/>
          <w:sz w:val="22"/>
          <w:szCs w:val="22"/>
        </w:rPr>
        <w:t xml:space="preserve">C) level off to a constant </w:t>
      </w:r>
      <w:r w:rsidR="004C105C">
        <w:rPr>
          <w:rFonts w:ascii="Arial" w:hAnsi="Arial" w:cs="Arial"/>
          <w:b/>
          <w:color w:val="0000FF"/>
          <w:sz w:val="22"/>
          <w:szCs w:val="22"/>
        </w:rPr>
        <w:t>amount</w:t>
      </w:r>
    </w:p>
    <w:p w14:paraId="7A4E2F36"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D) continue to rise for a few years, then start to decline</w:t>
      </w:r>
    </w:p>
    <w:p w14:paraId="2476267A"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E) decline to about half of what they are now</w:t>
      </w:r>
    </w:p>
    <w:p w14:paraId="63AED389" w14:textId="77777777" w:rsidR="0094764D" w:rsidRPr="004C105C" w:rsidRDefault="0094764D" w:rsidP="004C105C">
      <w:pPr>
        <w:spacing w:line="360" w:lineRule="auto"/>
        <w:rPr>
          <w:rFonts w:ascii="Arial" w:hAnsi="Arial" w:cs="Arial"/>
          <w:b/>
          <w:sz w:val="22"/>
          <w:szCs w:val="22"/>
        </w:rPr>
      </w:pPr>
    </w:p>
    <w:p w14:paraId="44F617F8" w14:textId="77777777" w:rsidR="0094764D" w:rsidRPr="004C105C" w:rsidRDefault="0094764D" w:rsidP="004C105C">
      <w:pPr>
        <w:spacing w:line="360" w:lineRule="auto"/>
        <w:rPr>
          <w:rFonts w:ascii="Arial" w:hAnsi="Arial" w:cs="Arial"/>
          <w:sz w:val="22"/>
          <w:szCs w:val="22"/>
        </w:rPr>
      </w:pPr>
      <w:r w:rsidRPr="004C105C">
        <w:rPr>
          <w:rFonts w:ascii="Arial" w:hAnsi="Arial" w:cs="Arial"/>
          <w:sz w:val="22"/>
          <w:szCs w:val="22"/>
        </w:rPr>
        <w:t>b) Did you change your prediction after seeing the diagram?</w:t>
      </w:r>
      <w:r w:rsidR="00657BE6" w:rsidRPr="004C105C">
        <w:rPr>
          <w:rFonts w:ascii="Arial" w:hAnsi="Arial" w:cs="Arial"/>
          <w:sz w:val="22"/>
          <w:szCs w:val="22"/>
        </w:rPr>
        <w:tab/>
      </w:r>
      <w:r w:rsidRPr="004C105C">
        <w:rPr>
          <w:rFonts w:ascii="Arial" w:hAnsi="Arial" w:cs="Arial"/>
          <w:b/>
          <w:color w:val="0000FF"/>
          <w:sz w:val="22"/>
          <w:szCs w:val="22"/>
        </w:rPr>
        <w:t>Yes</w:t>
      </w:r>
      <w:r w:rsidRPr="004C105C">
        <w:rPr>
          <w:rFonts w:ascii="Arial" w:hAnsi="Arial" w:cs="Arial"/>
          <w:b/>
          <w:color w:val="0000FF"/>
          <w:sz w:val="22"/>
          <w:szCs w:val="22"/>
        </w:rPr>
        <w:tab/>
      </w:r>
      <w:r w:rsidRPr="004C105C">
        <w:rPr>
          <w:rFonts w:ascii="Arial" w:hAnsi="Arial" w:cs="Arial"/>
          <w:b/>
          <w:color w:val="0000FF"/>
          <w:sz w:val="22"/>
          <w:szCs w:val="22"/>
        </w:rPr>
        <w:tab/>
      </w:r>
      <w:r w:rsidRPr="004C105C">
        <w:rPr>
          <w:rFonts w:ascii="Arial" w:hAnsi="Arial" w:cs="Arial"/>
          <w:b/>
          <w:color w:val="0000FF"/>
          <w:sz w:val="22"/>
          <w:szCs w:val="22"/>
        </w:rPr>
        <w:tab/>
        <w:t>No</w:t>
      </w:r>
    </w:p>
    <w:p w14:paraId="30025FD5" w14:textId="77777777" w:rsidR="0094764D" w:rsidRPr="004C105C" w:rsidRDefault="0094764D" w:rsidP="004C105C">
      <w:pPr>
        <w:spacing w:line="360" w:lineRule="auto"/>
        <w:rPr>
          <w:rFonts w:ascii="Arial" w:hAnsi="Arial" w:cs="Arial"/>
          <w:sz w:val="22"/>
          <w:szCs w:val="22"/>
        </w:rPr>
      </w:pPr>
    </w:p>
    <w:p w14:paraId="662346F1" w14:textId="77777777" w:rsidR="0094764D" w:rsidRPr="004C105C" w:rsidRDefault="001F68EE" w:rsidP="004C105C">
      <w:pPr>
        <w:spacing w:line="360" w:lineRule="auto"/>
        <w:rPr>
          <w:rFonts w:ascii="Arial" w:hAnsi="Arial" w:cs="Arial"/>
          <w:sz w:val="22"/>
          <w:szCs w:val="22"/>
        </w:rPr>
      </w:pPr>
      <w:r w:rsidRPr="004C105C">
        <w:rPr>
          <w:rFonts w:ascii="Arial" w:hAnsi="Arial" w:cs="Arial"/>
          <w:sz w:val="22"/>
          <w:szCs w:val="22"/>
        </w:rPr>
        <w:t xml:space="preserve">c) </w:t>
      </w:r>
      <w:r w:rsidR="0094764D" w:rsidRPr="004C105C">
        <w:rPr>
          <w:rFonts w:ascii="Arial" w:hAnsi="Arial" w:cs="Arial"/>
          <w:sz w:val="22"/>
          <w:szCs w:val="22"/>
        </w:rPr>
        <w:t>Explain why you either did or did not change your prediction after seeing the diagram.</w:t>
      </w:r>
    </w:p>
    <w:p w14:paraId="72658036" w14:textId="77777777" w:rsidR="004C105C" w:rsidRDefault="004C105C" w:rsidP="004C105C">
      <w:pPr>
        <w:rPr>
          <w:rFonts w:ascii="Arial" w:hAnsi="Arial" w:cs="Arial"/>
          <w:i/>
          <w:color w:val="0000FF"/>
          <w:sz w:val="22"/>
          <w:szCs w:val="22"/>
        </w:rPr>
      </w:pPr>
      <w:r w:rsidRPr="00A22ED8">
        <w:rPr>
          <w:rFonts w:ascii="Arial" w:hAnsi="Arial" w:cs="Arial"/>
          <w:b/>
          <w:i/>
          <w:color w:val="0000FF"/>
          <w:sz w:val="22"/>
          <w:szCs w:val="22"/>
        </w:rPr>
        <w:t xml:space="preserve">Level 4 responses recognize that the diagram shows similar input and outputs from natural fluxes and a large anthropogenic flux from fossil fuels contributing to atmospheric CO2 levels such that students </w:t>
      </w:r>
      <w:r w:rsidRPr="00A22ED8">
        <w:rPr>
          <w:rFonts w:ascii="Arial" w:hAnsi="Arial" w:cs="Arial"/>
          <w:b/>
          <w:bCs/>
          <w:i/>
          <w:color w:val="0000FF"/>
          <w:sz w:val="22"/>
          <w:szCs w:val="22"/>
          <w:shd w:val="clear" w:color="auto" w:fill="FFFFFF"/>
        </w:rPr>
        <w:t xml:space="preserve">recognize that fossil fuels are the primary cause of the upward trend over time and that cutting the use of fossil fuels in half would </w:t>
      </w:r>
      <w:r w:rsidRPr="00A22ED8">
        <w:rPr>
          <w:rFonts w:ascii="Arial" w:hAnsi="Arial" w:cs="Arial"/>
          <w:b/>
          <w:bCs/>
          <w:i/>
          <w:color w:val="0000FF"/>
          <w:sz w:val="22"/>
          <w:szCs w:val="22"/>
          <w:shd w:val="clear" w:color="auto" w:fill="FFFFFF"/>
        </w:rPr>
        <w:lastRenderedPageBreak/>
        <w:t>change the trajectory of CO2 concentrations</w:t>
      </w:r>
      <w:r w:rsidRPr="00A22ED8">
        <w:rPr>
          <w:rFonts w:ascii="Arial" w:hAnsi="Arial" w:cs="Arial"/>
          <w:b/>
          <w:i/>
          <w:color w:val="0000FF"/>
          <w:sz w:val="22"/>
          <w:szCs w:val="22"/>
        </w:rPr>
        <w:t xml:space="preserve">. </w:t>
      </w:r>
      <w:r>
        <w:rPr>
          <w:rFonts w:ascii="Arial" w:hAnsi="Arial" w:cs="Arial"/>
          <w:b/>
          <w:i/>
          <w:color w:val="0000FF"/>
          <w:sz w:val="22"/>
          <w:szCs w:val="22"/>
        </w:rPr>
        <w:t xml:space="preserve">Level 4 responses also may add up the inputs and outputs and determine that more CO2 moves out of the atmosphere into different pools and thus CO2 may level off. </w:t>
      </w:r>
    </w:p>
    <w:p w14:paraId="3AF490B4" w14:textId="77777777" w:rsidR="003F0396" w:rsidRPr="003F0396" w:rsidRDefault="003F0396" w:rsidP="004C105C">
      <w:pPr>
        <w:rPr>
          <w:rFonts w:ascii="Arial" w:hAnsi="Arial" w:cs="Arial"/>
          <w:i/>
          <w:color w:val="FF0000"/>
          <w:sz w:val="22"/>
          <w:szCs w:val="22"/>
          <w:shd w:val="clear" w:color="auto" w:fill="FFFFFF"/>
        </w:rPr>
      </w:pPr>
      <w:r>
        <w:rPr>
          <w:rFonts w:ascii="Arial" w:hAnsi="Arial" w:cs="Arial"/>
          <w:i/>
          <w:color w:val="FF0000"/>
          <w:sz w:val="22"/>
          <w:szCs w:val="22"/>
        </w:rPr>
        <w:t xml:space="preserve">1 point for correct multiple choice. 1 point for answering yes/no. 1 point for explanation using the diagram correctly. 3 points total. </w:t>
      </w:r>
    </w:p>
    <w:p w14:paraId="5360113F" w14:textId="77777777" w:rsidR="004D5369" w:rsidRPr="004C105C" w:rsidRDefault="004D5369" w:rsidP="004C105C">
      <w:pPr>
        <w:spacing w:line="360" w:lineRule="auto"/>
        <w:rPr>
          <w:rFonts w:ascii="Arial" w:hAnsi="Arial" w:cs="Arial"/>
          <w:sz w:val="22"/>
          <w:szCs w:val="22"/>
        </w:rPr>
      </w:pPr>
    </w:p>
    <w:sectPr w:rsidR="004D5369" w:rsidRPr="004C105C" w:rsidSect="004C105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3C252" w14:textId="77777777" w:rsidR="00DA49B3" w:rsidRDefault="00DA49B3" w:rsidP="0056725A">
      <w:r>
        <w:separator/>
      </w:r>
    </w:p>
  </w:endnote>
  <w:endnote w:type="continuationSeparator" w:id="0">
    <w:p w14:paraId="678A09B3" w14:textId="77777777" w:rsidR="00DA49B3" w:rsidRDefault="00DA49B3"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ew York">
    <w:altName w:val="Tahom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658B" w14:textId="77777777" w:rsidR="004C105C" w:rsidRPr="00C645D0" w:rsidRDefault="004C105C" w:rsidP="004C105C">
    <w:pPr>
      <w:pStyle w:val="Footer"/>
      <w:jc w:val="right"/>
      <w:rPr>
        <w:rFonts w:ascii="Arial" w:hAnsi="Arial" w:cs="Arial"/>
        <w:i/>
        <w:color w:val="FF0000"/>
        <w:sz w:val="16"/>
        <w:szCs w:val="16"/>
      </w:rPr>
    </w:pPr>
    <w:r w:rsidRPr="00C645D0">
      <w:rPr>
        <w:rFonts w:ascii="Arial" w:hAnsi="Arial" w:cs="Arial"/>
        <w:i/>
        <w:sz w:val="16"/>
        <w:szCs w:val="16"/>
      </w:rPr>
      <w:t>Human Energy Systems</w:t>
    </w:r>
    <w:r w:rsidR="00C645D0">
      <w:rPr>
        <w:rFonts w:ascii="Arial" w:hAnsi="Arial" w:cs="Arial"/>
        <w:i/>
        <w:sz w:val="16"/>
        <w:szCs w:val="16"/>
      </w:rPr>
      <w:t xml:space="preserve"> Unit, Activity 6</w:t>
    </w:r>
    <w:r w:rsidRPr="00C645D0">
      <w:rPr>
        <w:rFonts w:ascii="Arial" w:hAnsi="Arial" w:cs="Arial"/>
        <w:i/>
        <w:sz w:val="16"/>
        <w:szCs w:val="16"/>
      </w:rPr>
      <w:t>.</w:t>
    </w:r>
    <w:r w:rsidR="00C645D0">
      <w:rPr>
        <w:rFonts w:ascii="Arial" w:hAnsi="Arial" w:cs="Arial"/>
        <w:i/>
        <w:sz w:val="16"/>
        <w:szCs w:val="16"/>
      </w:rPr>
      <w:t>4</w:t>
    </w:r>
  </w:p>
  <w:p w14:paraId="5C773F7D" w14:textId="77777777" w:rsidR="008C304F" w:rsidRPr="00C645D0" w:rsidRDefault="004C105C" w:rsidP="00C645D0">
    <w:pPr>
      <w:pStyle w:val="Footer"/>
      <w:jc w:val="right"/>
      <w:rPr>
        <w:rFonts w:ascii="Arial" w:hAnsi="Arial" w:cs="Arial"/>
        <w:color w:val="000000" w:themeColor="text1"/>
        <w:sz w:val="16"/>
        <w:szCs w:val="16"/>
      </w:rPr>
    </w:pPr>
    <w:r w:rsidRPr="00C645D0">
      <w:rPr>
        <w:rFonts w:ascii="Arial" w:hAnsi="Arial" w:cs="Arial"/>
        <w:color w:val="000000" w:themeColor="text1"/>
        <w:sz w:val="16"/>
        <w:szCs w:val="16"/>
      </w:rPr>
      <w:fldChar w:fldCharType="begin"/>
    </w:r>
    <w:r w:rsidRPr="00C645D0">
      <w:rPr>
        <w:rFonts w:ascii="Arial" w:hAnsi="Arial" w:cs="Arial"/>
        <w:color w:val="000000" w:themeColor="text1"/>
        <w:sz w:val="16"/>
        <w:szCs w:val="16"/>
      </w:rPr>
      <w:instrText xml:space="preserve"> PAGE  \* MERGEFORMAT </w:instrText>
    </w:r>
    <w:r w:rsidRPr="00C645D0">
      <w:rPr>
        <w:rFonts w:ascii="Arial" w:hAnsi="Arial" w:cs="Arial"/>
        <w:color w:val="000000" w:themeColor="text1"/>
        <w:sz w:val="16"/>
        <w:szCs w:val="16"/>
      </w:rPr>
      <w:fldChar w:fldCharType="separate"/>
    </w:r>
    <w:r w:rsidR="009D26D1" w:rsidRPr="00C645D0">
      <w:rPr>
        <w:rFonts w:ascii="Arial" w:hAnsi="Arial" w:cs="Arial"/>
        <w:noProof/>
        <w:color w:val="000000" w:themeColor="text1"/>
        <w:sz w:val="16"/>
        <w:szCs w:val="16"/>
      </w:rPr>
      <w:t>7</w:t>
    </w:r>
    <w:r w:rsidRPr="00C645D0">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4C63" w14:textId="77777777" w:rsidR="004C105C" w:rsidRPr="00C645D0" w:rsidRDefault="004C105C" w:rsidP="004C105C">
    <w:pPr>
      <w:pStyle w:val="Footer"/>
      <w:jc w:val="right"/>
      <w:rPr>
        <w:rFonts w:ascii="Arial" w:hAnsi="Arial" w:cs="Arial"/>
        <w:i/>
        <w:sz w:val="16"/>
        <w:szCs w:val="16"/>
      </w:rPr>
    </w:pPr>
    <w:r w:rsidRPr="00C645D0">
      <w:rPr>
        <w:rFonts w:ascii="Arial" w:hAnsi="Arial" w:cs="Arial"/>
        <w:i/>
        <w:noProof/>
      </w:rPr>
      <w:drawing>
        <wp:anchor distT="0" distB="0" distL="114300" distR="114300" simplePos="0" relativeHeight="251661312" behindDoc="0" locked="0" layoutInCell="1" allowOverlap="1" wp14:anchorId="082FAD65" wp14:editId="281BAD39">
          <wp:simplePos x="0" y="0"/>
          <wp:positionH relativeFrom="margin">
            <wp:posOffset>0</wp:posOffset>
          </wp:positionH>
          <wp:positionV relativeFrom="paragraph">
            <wp:posOffset>0</wp:posOffset>
          </wp:positionV>
          <wp:extent cx="1596602" cy="362136"/>
          <wp:effectExtent l="0" t="0" r="3810" b="0"/>
          <wp:wrapNone/>
          <wp:docPr id="3" name="Picture 3"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C645D0">
      <w:rPr>
        <w:rFonts w:ascii="Arial" w:hAnsi="Arial" w:cs="Arial"/>
        <w:i/>
        <w:color w:val="FF0000"/>
        <w:sz w:val="16"/>
        <w:szCs w:val="16"/>
      </w:rPr>
      <w:t xml:space="preserve"> </w:t>
    </w:r>
    <w:r w:rsidRPr="00C645D0">
      <w:rPr>
        <w:rFonts w:ascii="Arial" w:hAnsi="Arial" w:cs="Arial"/>
        <w:i/>
        <w:sz w:val="16"/>
        <w:szCs w:val="16"/>
      </w:rPr>
      <w:t xml:space="preserve">Human Energy Systems Unit, Activity </w:t>
    </w:r>
    <w:r w:rsidR="00C645D0">
      <w:rPr>
        <w:rFonts w:ascii="Arial" w:hAnsi="Arial" w:cs="Arial"/>
        <w:i/>
        <w:sz w:val="16"/>
        <w:szCs w:val="16"/>
      </w:rPr>
      <w:t>6.4</w:t>
    </w:r>
  </w:p>
  <w:p w14:paraId="6B2C35FF" w14:textId="4BF3FCB8" w:rsidR="004C105C" w:rsidRPr="00C645D0" w:rsidRDefault="004C105C" w:rsidP="004C105C">
    <w:pPr>
      <w:pStyle w:val="Footer"/>
      <w:jc w:val="right"/>
      <w:rPr>
        <w:rFonts w:ascii="Arial" w:hAnsi="Arial" w:cs="Arial"/>
        <w:i/>
        <w:sz w:val="16"/>
        <w:szCs w:val="16"/>
      </w:rPr>
    </w:pPr>
    <w:r w:rsidRPr="00C645D0">
      <w:rPr>
        <w:rFonts w:ascii="Arial" w:hAnsi="Arial" w:cs="Arial"/>
        <w:i/>
        <w:sz w:val="16"/>
        <w:szCs w:val="16"/>
      </w:rPr>
      <w:t>Carbon: Transformations in Matter and Energy 201</w:t>
    </w:r>
    <w:r w:rsidR="00855872">
      <w:rPr>
        <w:rFonts w:ascii="Arial" w:hAnsi="Arial" w:cs="Arial"/>
        <w:i/>
        <w:sz w:val="16"/>
        <w:szCs w:val="16"/>
      </w:rPr>
      <w:t>9</w:t>
    </w:r>
  </w:p>
  <w:p w14:paraId="1A207525" w14:textId="77777777" w:rsidR="004C105C" w:rsidRPr="00C645D0" w:rsidRDefault="004C105C" w:rsidP="00C645D0">
    <w:pPr>
      <w:pStyle w:val="Footer"/>
      <w:tabs>
        <w:tab w:val="clear" w:pos="4320"/>
        <w:tab w:val="clear" w:pos="8640"/>
        <w:tab w:val="left" w:pos="8160"/>
      </w:tabs>
      <w:jc w:val="right"/>
      <w:rPr>
        <w:rFonts w:ascii="Arial" w:hAnsi="Arial" w:cs="Arial"/>
      </w:rPr>
    </w:pPr>
    <w:r w:rsidRPr="00C645D0">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9832E" w14:textId="77777777" w:rsidR="00DA49B3" w:rsidRDefault="00DA49B3" w:rsidP="0056725A">
      <w:r>
        <w:separator/>
      </w:r>
    </w:p>
  </w:footnote>
  <w:footnote w:type="continuationSeparator" w:id="0">
    <w:p w14:paraId="444F9AD2" w14:textId="77777777" w:rsidR="00DA49B3" w:rsidRDefault="00DA49B3"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DA1F" w14:textId="77777777" w:rsidR="00006FAF" w:rsidRDefault="004C105C">
    <w:pPr>
      <w:pStyle w:val="Header"/>
    </w:pPr>
    <w:r w:rsidRPr="0065664D">
      <w:rPr>
        <w:rFonts w:ascii="Arial" w:hAnsi="Arial" w:cs="Arial"/>
        <w:sz w:val="22"/>
        <w:szCs w:val="22"/>
      </w:rPr>
      <w:t>Name _______________________________ Teacher _________________ Date 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19DD" w14:textId="77777777" w:rsidR="004C105C" w:rsidRDefault="004C105C" w:rsidP="004C105C">
    <w:pPr>
      <w:pStyle w:val="Header"/>
    </w:pPr>
    <w:r w:rsidRPr="0065664D">
      <w:rPr>
        <w:rFonts w:ascii="Arial" w:hAnsi="Arial" w:cs="Arial"/>
        <w:sz w:val="22"/>
        <w:szCs w:val="22"/>
      </w:rPr>
      <w:t>Name _______________________________ Teacher _________________ Date __________</w:t>
    </w:r>
  </w:p>
  <w:p w14:paraId="092E221C" w14:textId="77777777" w:rsidR="004C105C" w:rsidRDefault="004C1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AF"/>
    <w:rsid w:val="00006FAF"/>
    <w:rsid w:val="00013DFD"/>
    <w:rsid w:val="000421B8"/>
    <w:rsid w:val="000B4B02"/>
    <w:rsid w:val="000B70F9"/>
    <w:rsid w:val="000F201F"/>
    <w:rsid w:val="00124F5D"/>
    <w:rsid w:val="00143382"/>
    <w:rsid w:val="00181BEF"/>
    <w:rsid w:val="001906F0"/>
    <w:rsid w:val="001922C6"/>
    <w:rsid w:val="00195B6D"/>
    <w:rsid w:val="001F68EE"/>
    <w:rsid w:val="0023015B"/>
    <w:rsid w:val="002A421B"/>
    <w:rsid w:val="00391232"/>
    <w:rsid w:val="003A15E2"/>
    <w:rsid w:val="003F0396"/>
    <w:rsid w:val="00410ED9"/>
    <w:rsid w:val="00442DAD"/>
    <w:rsid w:val="00452757"/>
    <w:rsid w:val="004C105C"/>
    <w:rsid w:val="004D5369"/>
    <w:rsid w:val="005438B0"/>
    <w:rsid w:val="00552C99"/>
    <w:rsid w:val="0056725A"/>
    <w:rsid w:val="00601602"/>
    <w:rsid w:val="00605CED"/>
    <w:rsid w:val="00657BE6"/>
    <w:rsid w:val="006772B4"/>
    <w:rsid w:val="00677EB1"/>
    <w:rsid w:val="006D5420"/>
    <w:rsid w:val="00717925"/>
    <w:rsid w:val="007523D5"/>
    <w:rsid w:val="0078531D"/>
    <w:rsid w:val="007E0C7D"/>
    <w:rsid w:val="008078D6"/>
    <w:rsid w:val="00847CFD"/>
    <w:rsid w:val="00855872"/>
    <w:rsid w:val="00864454"/>
    <w:rsid w:val="008746BD"/>
    <w:rsid w:val="008A0EA2"/>
    <w:rsid w:val="008B4F03"/>
    <w:rsid w:val="008C304F"/>
    <w:rsid w:val="008D4B6F"/>
    <w:rsid w:val="009325D7"/>
    <w:rsid w:val="0094764D"/>
    <w:rsid w:val="00954DD9"/>
    <w:rsid w:val="00956CC3"/>
    <w:rsid w:val="00957FA3"/>
    <w:rsid w:val="00990C38"/>
    <w:rsid w:val="009A7428"/>
    <w:rsid w:val="009D26D1"/>
    <w:rsid w:val="00A712DE"/>
    <w:rsid w:val="00A74715"/>
    <w:rsid w:val="00A85030"/>
    <w:rsid w:val="00AD1278"/>
    <w:rsid w:val="00B418C6"/>
    <w:rsid w:val="00B61170"/>
    <w:rsid w:val="00B776CE"/>
    <w:rsid w:val="00B83D58"/>
    <w:rsid w:val="00BD6B74"/>
    <w:rsid w:val="00BF2E2D"/>
    <w:rsid w:val="00C27633"/>
    <w:rsid w:val="00C645D0"/>
    <w:rsid w:val="00C8784F"/>
    <w:rsid w:val="00CB1EA6"/>
    <w:rsid w:val="00CE6EA5"/>
    <w:rsid w:val="00D2490D"/>
    <w:rsid w:val="00D4685F"/>
    <w:rsid w:val="00D71ADB"/>
    <w:rsid w:val="00D94578"/>
    <w:rsid w:val="00DA49B3"/>
    <w:rsid w:val="00DD201B"/>
    <w:rsid w:val="00DE1873"/>
    <w:rsid w:val="00ED1CCA"/>
    <w:rsid w:val="00F1372B"/>
    <w:rsid w:val="00F34CDE"/>
    <w:rsid w:val="00F5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2137B"/>
  <w14:defaultImageDpi w14:val="300"/>
  <w15:docId w15:val="{D55AF270-A0E0-47AD-B5E0-B0486046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aliases w:val="h3"/>
    <w:basedOn w:val="Normal"/>
    <w:next w:val="List1"/>
    <w:link w:val="Heading3Char"/>
    <w:qFormat/>
    <w:rsid w:val="0094764D"/>
    <w:pPr>
      <w:keepNext/>
      <w:spacing w:before="120"/>
      <w:ind w:left="360"/>
      <w:outlineLvl w:val="2"/>
    </w:pPr>
    <w:rPr>
      <w:rFonts w:ascii="Arial" w:eastAsia="Times New Roman" w:hAnsi="Arial"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iPriority w:val="99"/>
    <w:unhideWhenUsed/>
    <w:rsid w:val="0056725A"/>
    <w:pPr>
      <w:tabs>
        <w:tab w:val="center" w:pos="4320"/>
        <w:tab w:val="right" w:pos="8640"/>
      </w:tabs>
    </w:pPr>
  </w:style>
  <w:style w:type="character" w:customStyle="1" w:styleId="FooterChar">
    <w:name w:val="Footer Char"/>
    <w:basedOn w:val="DefaultParagraphFont"/>
    <w:link w:val="Footer"/>
    <w:uiPriority w:val="99"/>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8078D6"/>
    <w:rPr>
      <w:rFonts w:ascii="Arial" w:eastAsia="Times New Roman" w:hAnsi="Arial" w:cs="Times New Roman"/>
      <w:sz w:val="22"/>
      <w:szCs w:val="20"/>
    </w:rPr>
  </w:style>
  <w:style w:type="character" w:customStyle="1" w:styleId="Heading3Char">
    <w:name w:val="Heading 3 Char"/>
    <w:aliases w:val="h3 Char"/>
    <w:basedOn w:val="DefaultParagraphFont"/>
    <w:link w:val="Heading3"/>
    <w:rsid w:val="0094764D"/>
    <w:rPr>
      <w:rFonts w:ascii="Arial" w:eastAsia="Times New Roman" w:hAnsi="Arial" w:cs="Times New Roman"/>
      <w:b/>
      <w:sz w:val="22"/>
      <w:szCs w:val="20"/>
    </w:rPr>
  </w:style>
  <w:style w:type="paragraph" w:customStyle="1" w:styleId="List1">
    <w:name w:val="List1"/>
    <w:aliases w:val="l"/>
    <w:basedOn w:val="Normal"/>
    <w:qFormat/>
    <w:rsid w:val="0094764D"/>
    <w:pPr>
      <w:ind w:left="260" w:hanging="260"/>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159E6-E98E-1741-9959-107C01A8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8</TotalTime>
  <Pages>7</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Andy Anderson</cp:lastModifiedBy>
  <cp:revision>5</cp:revision>
  <dcterms:created xsi:type="dcterms:W3CDTF">2018-12-30T15:44:00Z</dcterms:created>
  <dcterms:modified xsi:type="dcterms:W3CDTF">2019-12-31T14:02:00Z</dcterms:modified>
</cp:coreProperties>
</file>